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07157F">
        <w:rPr>
          <w:rFonts w:ascii="Cambria" w:eastAsiaTheme="minorEastAsia" w:hAnsi="Cambria" w:cs="Arial" w:hint="eastAsia"/>
          <w:bCs/>
          <w:sz w:val="24"/>
          <w:szCs w:val="24"/>
          <w:lang w:val="en-US" w:eastAsia="zh-CN"/>
        </w:rPr>
        <w:t>80</w:t>
      </w:r>
      <w:r w:rsidR="001420AF">
        <w:rPr>
          <w:rFonts w:ascii="Cambria" w:eastAsiaTheme="minorEastAsia" w:hAnsi="Cambria" w:cs="Arial" w:hint="eastAsia"/>
          <w:bCs/>
          <w:sz w:val="24"/>
          <w:szCs w:val="24"/>
          <w:lang w:val="en-US" w:eastAsia="zh-CN"/>
        </w:rPr>
        <w:t>bis</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16</w:t>
      </w:r>
      <w:r w:rsidR="00744237">
        <w:rPr>
          <w:rFonts w:ascii="Cambria" w:eastAsiaTheme="minorEastAsia" w:hAnsi="Cambria" w:cs="Arial" w:hint="eastAsia"/>
          <w:bCs/>
          <w:sz w:val="24"/>
          <w:szCs w:val="24"/>
          <w:lang w:eastAsia="zh-CN"/>
        </w:rPr>
        <w:t>7364</w:t>
      </w:r>
    </w:p>
    <w:p w:rsidR="0022703F" w:rsidRDefault="00A9295C" w:rsidP="0022703F">
      <w:pPr>
        <w:pStyle w:val="Footer"/>
        <w:tabs>
          <w:tab w:val="left" w:pos="7938"/>
        </w:tabs>
        <w:jc w:val="left"/>
        <w:rPr>
          <w:rFonts w:ascii="Cambria" w:eastAsia="宋体" w:hAnsi="Cambria" w:cs="Arial"/>
          <w:bCs/>
          <w:i w:val="0"/>
          <w:sz w:val="24"/>
          <w:szCs w:val="24"/>
          <w:lang w:val="en-US" w:eastAsia="zh-CN"/>
        </w:rPr>
      </w:pPr>
      <w:r w:rsidRPr="00A9295C">
        <w:rPr>
          <w:rFonts w:ascii="Cambria" w:eastAsia="宋体" w:hAnsi="Cambria" w:cs="Arial"/>
          <w:bCs/>
          <w:i w:val="0"/>
          <w:sz w:val="24"/>
          <w:szCs w:val="24"/>
          <w:lang w:val="en-US" w:eastAsia="zh-CN"/>
        </w:rPr>
        <w:t>Ljubljana, Slovenia, 10 - 14 Oct, 2016</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2D1A37">
        <w:rPr>
          <w:rFonts w:ascii="Cambria" w:eastAsiaTheme="minorEastAsia" w:hAnsi="Cambria" w:cs="Arial" w:hint="eastAsia"/>
          <w:b/>
          <w:sz w:val="24"/>
          <w:szCs w:val="24"/>
          <w:lang w:val="en-US" w:eastAsia="zh-CN"/>
        </w:rPr>
        <w:t>9.3.3</w:t>
      </w: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C5F89">
        <w:rPr>
          <w:rFonts w:ascii="Cambria" w:eastAsiaTheme="minorEastAsia" w:hAnsi="Cambria" w:cs="Arial" w:hint="eastAsia"/>
          <w:b/>
          <w:bCs/>
          <w:sz w:val="24"/>
          <w:szCs w:val="24"/>
          <w:lang w:val="en-US" w:eastAsia="zh-CN"/>
        </w:rPr>
        <w:t xml:space="preserve">Updated </w:t>
      </w:r>
      <w:r w:rsidR="0030234A" w:rsidRPr="0030234A">
        <w:rPr>
          <w:rFonts w:ascii="Cambria" w:eastAsiaTheme="minorEastAsia" w:hAnsi="Cambria" w:cs="Arial"/>
          <w:b/>
          <w:bCs/>
          <w:sz w:val="24"/>
          <w:szCs w:val="24"/>
          <w:lang w:val="en-US" w:eastAsia="zh-CN"/>
        </w:rPr>
        <w:t>Simulation Results on NB-</w:t>
      </w:r>
      <w:proofErr w:type="spellStart"/>
      <w:r w:rsidR="0030234A" w:rsidRPr="0030234A">
        <w:rPr>
          <w:rFonts w:ascii="Cambria" w:eastAsiaTheme="minorEastAsia" w:hAnsi="Cambria" w:cs="Arial"/>
          <w:b/>
          <w:bCs/>
          <w:sz w:val="24"/>
          <w:szCs w:val="24"/>
          <w:lang w:val="en-US" w:eastAsia="zh-CN"/>
        </w:rPr>
        <w:t>IoT</w:t>
      </w:r>
      <w:proofErr w:type="spellEnd"/>
      <w:r w:rsidR="0030234A" w:rsidRPr="0030234A">
        <w:rPr>
          <w:rFonts w:ascii="Cambria" w:eastAsiaTheme="minorEastAsia" w:hAnsi="Cambria" w:cs="Arial"/>
          <w:b/>
          <w:bCs/>
          <w:sz w:val="24"/>
          <w:szCs w:val="24"/>
          <w:lang w:val="en-US" w:eastAsia="zh-CN"/>
        </w:rPr>
        <w:t xml:space="preserve"> Coexistence Study with CDMA system for Uplink Scenarios</w:t>
      </w:r>
    </w:p>
    <w:p w:rsidR="00FE6BD2" w:rsidRPr="00A802D3"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7C3208" w:rsidRDefault="007C3208" w:rsidP="0074423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The study item on </w:t>
      </w:r>
      <w:r w:rsidRPr="007C3208">
        <w:rPr>
          <w:rFonts w:ascii="Calibri" w:eastAsia="宋体" w:hAnsi="Calibri" w:cs="Arial"/>
          <w:lang w:val="en-US" w:eastAsia="zh-CN"/>
        </w:rPr>
        <w:t>NB-</w:t>
      </w:r>
      <w:proofErr w:type="spellStart"/>
      <w:r w:rsidRPr="007C3208">
        <w:rPr>
          <w:rFonts w:ascii="Calibri" w:eastAsia="宋体" w:hAnsi="Calibri" w:cs="Arial"/>
          <w:lang w:val="en-US" w:eastAsia="zh-CN"/>
        </w:rPr>
        <w:t>IoT</w:t>
      </w:r>
      <w:proofErr w:type="spellEnd"/>
      <w:r w:rsidRPr="007C3208">
        <w:rPr>
          <w:rFonts w:ascii="Calibri" w:eastAsia="宋体" w:hAnsi="Calibri" w:cs="Arial"/>
          <w:lang w:val="en-US" w:eastAsia="zh-CN"/>
        </w:rPr>
        <w:t xml:space="preserve"> RF requirement for coexistence with CDMA</w:t>
      </w:r>
      <w:r>
        <w:rPr>
          <w:rFonts w:ascii="Calibri" w:eastAsia="宋体" w:hAnsi="Calibri" w:cs="Arial"/>
          <w:lang w:val="en-US" w:eastAsia="zh-CN"/>
        </w:rPr>
        <w:t xml:space="preserve"> was approved at RAN #</w:t>
      </w:r>
      <w:r>
        <w:rPr>
          <w:rFonts w:ascii="Calibri" w:eastAsia="宋体" w:hAnsi="Calibri" w:cs="Arial" w:hint="eastAsia"/>
          <w:lang w:val="en-US" w:eastAsia="zh-CN"/>
        </w:rPr>
        <w:t>72</w:t>
      </w:r>
      <w:r w:rsidRPr="007C3208">
        <w:rPr>
          <w:rFonts w:ascii="Calibri" w:eastAsia="宋体" w:hAnsi="Calibri" w:cs="Arial"/>
          <w:lang w:val="en-US" w:eastAsia="zh-CN"/>
        </w:rPr>
        <w:t xml:space="preserve">. </w:t>
      </w:r>
      <w:r>
        <w:rPr>
          <w:rFonts w:ascii="Calibri" w:eastAsia="宋体" w:hAnsi="Calibri" w:cs="Arial" w:hint="eastAsia"/>
          <w:lang w:val="en-US" w:eastAsia="zh-CN"/>
        </w:rPr>
        <w:t>According to WID [1], the study item has set up objectives as follows:</w:t>
      </w:r>
    </w:p>
    <w:tbl>
      <w:tblPr>
        <w:tblStyle w:val="TableGrid"/>
        <w:tblW w:w="0" w:type="auto"/>
        <w:tblInd w:w="566" w:type="dxa"/>
        <w:tblLook w:val="04A0" w:firstRow="1" w:lastRow="0" w:firstColumn="1" w:lastColumn="0" w:noHBand="0" w:noVBand="1"/>
      </w:tblPr>
      <w:tblGrid>
        <w:gridCol w:w="8756"/>
      </w:tblGrid>
      <w:tr w:rsidR="007C3208" w:rsidTr="00D07E07">
        <w:tc>
          <w:tcPr>
            <w:tcW w:w="8756" w:type="dxa"/>
          </w:tcPr>
          <w:p w:rsidR="007C3208" w:rsidRPr="007C3208" w:rsidRDefault="007C3208" w:rsidP="00744237">
            <w:pPr>
              <w:pStyle w:val="ListParagraph"/>
              <w:numPr>
                <w:ilvl w:val="0"/>
                <w:numId w:val="5"/>
              </w:numPr>
              <w:spacing w:afterLines="50" w:after="120"/>
              <w:ind w:firstLineChars="0"/>
              <w:rPr>
                <w:rFonts w:cs="Arial"/>
                <w:i/>
                <w:sz w:val="20"/>
                <w:szCs w:val="20"/>
              </w:rPr>
            </w:pPr>
            <w:r w:rsidRPr="007C3208">
              <w:rPr>
                <w:rFonts w:cs="Arial"/>
                <w:i/>
                <w:sz w:val="20"/>
                <w:szCs w:val="20"/>
              </w:rPr>
              <w:t>Identify operating bands for interference evaluation on NB-</w:t>
            </w:r>
            <w:proofErr w:type="spellStart"/>
            <w:r w:rsidRPr="007C3208">
              <w:rPr>
                <w:rFonts w:cs="Arial"/>
                <w:i/>
                <w:sz w:val="20"/>
                <w:szCs w:val="20"/>
              </w:rPr>
              <w:t>IoT</w:t>
            </w:r>
            <w:proofErr w:type="spellEnd"/>
            <w:r w:rsidRPr="007C3208">
              <w:rPr>
                <w:rFonts w:cs="Arial"/>
                <w:i/>
                <w:sz w:val="20"/>
                <w:szCs w:val="20"/>
              </w:rPr>
              <w:t xml:space="preserve"> coexistence with CDMA, such as bands around 800M (B5, B26 etc.)</w:t>
            </w:r>
          </w:p>
          <w:p w:rsidR="007C3208" w:rsidRPr="007C3208" w:rsidRDefault="007C3208" w:rsidP="00744237">
            <w:pPr>
              <w:pStyle w:val="ListParagraph"/>
              <w:numPr>
                <w:ilvl w:val="0"/>
                <w:numId w:val="5"/>
              </w:numPr>
              <w:spacing w:afterLines="50" w:after="120"/>
              <w:ind w:firstLineChars="0"/>
              <w:rPr>
                <w:rFonts w:cs="Arial"/>
                <w:i/>
                <w:sz w:val="20"/>
                <w:szCs w:val="20"/>
              </w:rPr>
            </w:pPr>
            <w:r w:rsidRPr="007C3208">
              <w:rPr>
                <w:rFonts w:cs="Arial"/>
                <w:i/>
                <w:sz w:val="20"/>
                <w:szCs w:val="20"/>
              </w:rPr>
              <w:t>For the NB-</w:t>
            </w:r>
            <w:proofErr w:type="spellStart"/>
            <w:r w:rsidRPr="007C3208">
              <w:rPr>
                <w:rFonts w:cs="Arial"/>
                <w:i/>
                <w:sz w:val="20"/>
                <w:szCs w:val="20"/>
              </w:rPr>
              <w:t>IoT</w:t>
            </w:r>
            <w:proofErr w:type="spellEnd"/>
            <w:r w:rsidRPr="007C3208">
              <w:rPr>
                <w:rFonts w:cs="Arial"/>
                <w:i/>
                <w:sz w:val="20"/>
                <w:szCs w:val="20"/>
              </w:rPr>
              <w:t xml:space="preserve"> stand-alone operation mode, evaluate coexistence requirement between NB-</w:t>
            </w:r>
            <w:proofErr w:type="spellStart"/>
            <w:r w:rsidRPr="007C3208">
              <w:rPr>
                <w:rFonts w:cs="Arial"/>
                <w:i/>
                <w:sz w:val="20"/>
                <w:szCs w:val="20"/>
              </w:rPr>
              <w:t>IoT</w:t>
            </w:r>
            <w:proofErr w:type="spellEnd"/>
            <w:r w:rsidRPr="007C3208">
              <w:rPr>
                <w:rFonts w:cs="Arial"/>
                <w:i/>
                <w:sz w:val="20"/>
                <w:szCs w:val="20"/>
              </w:rPr>
              <w:t xml:space="preserve"> and CDMA, and further evaluate whether </w:t>
            </w:r>
            <w:bookmarkStart w:id="1" w:name="OLE_LINK9"/>
            <w:bookmarkStart w:id="2" w:name="OLE_LINK10"/>
            <w:r w:rsidRPr="007C3208">
              <w:rPr>
                <w:rFonts w:cs="Arial"/>
                <w:i/>
                <w:sz w:val="20"/>
                <w:szCs w:val="20"/>
              </w:rPr>
              <w:t>R13 NB-</w:t>
            </w:r>
            <w:proofErr w:type="spellStart"/>
            <w:r w:rsidRPr="007C3208">
              <w:rPr>
                <w:rFonts w:cs="Arial"/>
                <w:i/>
                <w:sz w:val="20"/>
                <w:szCs w:val="20"/>
              </w:rPr>
              <w:t>IoT</w:t>
            </w:r>
            <w:proofErr w:type="spellEnd"/>
            <w:r w:rsidRPr="007C3208">
              <w:rPr>
                <w:rFonts w:cs="Arial"/>
                <w:i/>
                <w:sz w:val="20"/>
                <w:szCs w:val="20"/>
              </w:rPr>
              <w:t xml:space="preserve"> RF requirements could be reused</w:t>
            </w:r>
            <w:bookmarkEnd w:id="1"/>
            <w:bookmarkEnd w:id="2"/>
            <w:r w:rsidRPr="007C3208">
              <w:rPr>
                <w:rFonts w:cs="Arial"/>
                <w:i/>
                <w:sz w:val="20"/>
                <w:szCs w:val="20"/>
              </w:rPr>
              <w:t xml:space="preserve"> or not.</w:t>
            </w:r>
          </w:p>
          <w:p w:rsidR="007C3208" w:rsidRPr="007C3208" w:rsidRDefault="007C3208" w:rsidP="00744237">
            <w:pPr>
              <w:pStyle w:val="ListParagraph"/>
              <w:numPr>
                <w:ilvl w:val="0"/>
                <w:numId w:val="5"/>
              </w:numPr>
              <w:spacing w:afterLines="50" w:after="120"/>
              <w:ind w:firstLineChars="0"/>
              <w:rPr>
                <w:rFonts w:cs="Arial"/>
                <w:i/>
                <w:sz w:val="20"/>
                <w:szCs w:val="20"/>
              </w:rPr>
            </w:pPr>
            <w:r w:rsidRPr="007C3208">
              <w:rPr>
                <w:rFonts w:cs="Arial"/>
                <w:i/>
                <w:sz w:val="20"/>
                <w:szCs w:val="20"/>
              </w:rPr>
              <w:t>Identify necessary additional RF requirements to ensure NB-</w:t>
            </w:r>
            <w:proofErr w:type="spellStart"/>
            <w:r w:rsidRPr="007C3208">
              <w:rPr>
                <w:rFonts w:cs="Arial"/>
                <w:i/>
                <w:sz w:val="20"/>
                <w:szCs w:val="20"/>
              </w:rPr>
              <w:t>IoT</w:t>
            </w:r>
            <w:proofErr w:type="spellEnd"/>
            <w:r w:rsidRPr="007C3208">
              <w:rPr>
                <w:rFonts w:cs="Arial"/>
                <w:i/>
                <w:sz w:val="20"/>
                <w:szCs w:val="20"/>
              </w:rPr>
              <w:t xml:space="preserve"> for co-existence with CDMA.</w:t>
            </w:r>
          </w:p>
        </w:tc>
      </w:tr>
    </w:tbl>
    <w:p w:rsidR="006E632D" w:rsidRDefault="006E632D" w:rsidP="00744237">
      <w:pPr>
        <w:spacing w:afterLines="50" w:after="120"/>
        <w:jc w:val="both"/>
        <w:rPr>
          <w:rFonts w:ascii="Calibri" w:eastAsia="宋体" w:hAnsi="Calibri" w:cs="Arial"/>
          <w:lang w:eastAsia="zh-CN"/>
        </w:rPr>
      </w:pPr>
      <w:r>
        <w:rPr>
          <w:rFonts w:ascii="Calibri" w:eastAsia="宋体" w:hAnsi="Calibri" w:cs="Arial" w:hint="eastAsia"/>
          <w:lang w:val="en-US" w:eastAsia="zh-CN"/>
        </w:rPr>
        <w:t xml:space="preserve">In last RAN4 meeting, simulation assumptions and </w:t>
      </w:r>
      <w:r w:rsidR="00201836">
        <w:rPr>
          <w:rFonts w:ascii="Calibri" w:eastAsia="宋体" w:hAnsi="Calibri" w:cs="Arial" w:hint="eastAsia"/>
          <w:lang w:val="en-US" w:eastAsia="zh-CN"/>
        </w:rPr>
        <w:t xml:space="preserve">evaluation </w:t>
      </w:r>
      <w:r>
        <w:rPr>
          <w:rFonts w:ascii="Calibri" w:eastAsia="宋体" w:hAnsi="Calibri" w:cs="Arial" w:hint="eastAsia"/>
          <w:lang w:val="en-US" w:eastAsia="zh-CN"/>
        </w:rPr>
        <w:t xml:space="preserve">methodology for </w:t>
      </w:r>
      <w:r w:rsidRPr="006E632D">
        <w:rPr>
          <w:rFonts w:ascii="Calibri" w:eastAsia="宋体" w:hAnsi="Calibri" w:cs="Arial"/>
          <w:lang w:eastAsia="zh-CN"/>
        </w:rPr>
        <w:t>the coexistence study between CDMA and NB-</w:t>
      </w:r>
      <w:proofErr w:type="spellStart"/>
      <w:r w:rsidRPr="006E632D">
        <w:rPr>
          <w:rFonts w:ascii="Calibri" w:eastAsia="宋体" w:hAnsi="Calibri" w:cs="Arial"/>
          <w:lang w:eastAsia="zh-CN"/>
        </w:rPr>
        <w:t>IoT</w:t>
      </w:r>
      <w:proofErr w:type="spellEnd"/>
      <w:r>
        <w:rPr>
          <w:rFonts w:ascii="Calibri" w:eastAsia="宋体" w:hAnsi="Calibri" w:cs="Arial" w:hint="eastAsia"/>
          <w:lang w:eastAsia="zh-CN"/>
        </w:rPr>
        <w:t xml:space="preserve"> are agreed in </w:t>
      </w:r>
      <w:r w:rsidR="00BC6EB6">
        <w:rPr>
          <w:rFonts w:ascii="Calibri" w:eastAsia="宋体" w:hAnsi="Calibri" w:cs="Arial" w:hint="eastAsia"/>
          <w:lang w:eastAsia="zh-CN"/>
        </w:rPr>
        <w:t xml:space="preserve">the </w:t>
      </w:r>
      <w:r>
        <w:rPr>
          <w:rFonts w:ascii="Calibri" w:eastAsia="宋体" w:hAnsi="Calibri" w:cs="Arial" w:hint="eastAsia"/>
          <w:lang w:eastAsia="zh-CN"/>
        </w:rPr>
        <w:t>WF [</w:t>
      </w:r>
      <w:r w:rsidR="00765DDF">
        <w:rPr>
          <w:rFonts w:ascii="Calibri" w:eastAsia="宋体" w:hAnsi="Calibri" w:cs="Arial" w:hint="eastAsia"/>
          <w:lang w:eastAsia="zh-CN"/>
        </w:rPr>
        <w:t>2</w:t>
      </w:r>
      <w:r>
        <w:rPr>
          <w:rFonts w:ascii="Calibri" w:eastAsia="宋体" w:hAnsi="Calibri" w:cs="Arial" w:hint="eastAsia"/>
          <w:lang w:eastAsia="zh-CN"/>
        </w:rPr>
        <w:t>]</w:t>
      </w:r>
      <w:r w:rsidR="00BC6EB6">
        <w:rPr>
          <w:rFonts w:ascii="Calibri" w:eastAsia="宋体" w:hAnsi="Calibri" w:cs="Arial" w:hint="eastAsia"/>
          <w:lang w:eastAsia="zh-CN"/>
        </w:rPr>
        <w:t xml:space="preserve"> as follows:</w:t>
      </w:r>
    </w:p>
    <w:tbl>
      <w:tblPr>
        <w:tblStyle w:val="TableGrid"/>
        <w:tblW w:w="0" w:type="auto"/>
        <w:tblInd w:w="566" w:type="dxa"/>
        <w:tblLook w:val="04A0" w:firstRow="1" w:lastRow="0" w:firstColumn="1" w:lastColumn="0" w:noHBand="0" w:noVBand="1"/>
      </w:tblPr>
      <w:tblGrid>
        <w:gridCol w:w="8756"/>
      </w:tblGrid>
      <w:tr w:rsidR="00BC6EB6" w:rsidTr="0093244D">
        <w:tc>
          <w:tcPr>
            <w:tcW w:w="8756" w:type="dxa"/>
          </w:tcPr>
          <w:p w:rsidR="00765DDF" w:rsidRPr="00BC6EB6" w:rsidRDefault="00765DDF" w:rsidP="00744237">
            <w:pPr>
              <w:pStyle w:val="ListParagraph"/>
              <w:numPr>
                <w:ilvl w:val="0"/>
                <w:numId w:val="5"/>
              </w:numPr>
              <w:spacing w:afterLines="50" w:after="120"/>
              <w:ind w:firstLineChars="0"/>
              <w:rPr>
                <w:rFonts w:cs="Arial"/>
                <w:i/>
                <w:sz w:val="20"/>
                <w:szCs w:val="20"/>
              </w:rPr>
            </w:pPr>
            <w:r w:rsidRPr="00BC6EB6">
              <w:rPr>
                <w:rFonts w:cs="Arial"/>
                <w:i/>
                <w:sz w:val="20"/>
                <w:szCs w:val="20"/>
              </w:rPr>
              <w:t>Standalone NB-</w:t>
            </w:r>
            <w:proofErr w:type="spellStart"/>
            <w:r w:rsidRPr="00BC6EB6">
              <w:rPr>
                <w:rFonts w:cs="Arial"/>
                <w:i/>
                <w:sz w:val="20"/>
                <w:szCs w:val="20"/>
              </w:rPr>
              <w:t>IoT</w:t>
            </w:r>
            <w:proofErr w:type="spellEnd"/>
            <w:r w:rsidRPr="00BC6EB6">
              <w:rPr>
                <w:rFonts w:cs="Arial"/>
                <w:i/>
                <w:sz w:val="20"/>
                <w:szCs w:val="20"/>
              </w:rPr>
              <w:t xml:space="preserve"> to coexistence with CDMA 1x should be evaluated in this study. </w:t>
            </w:r>
          </w:p>
          <w:tbl>
            <w:tblPr>
              <w:tblW w:w="4028" w:type="pct"/>
              <w:jc w:val="center"/>
              <w:tblInd w:w="568" w:type="dxa"/>
              <w:tblCellMar>
                <w:left w:w="0" w:type="dxa"/>
                <w:right w:w="0" w:type="dxa"/>
              </w:tblCellMar>
              <w:tblLook w:val="04A0" w:firstRow="1" w:lastRow="0" w:firstColumn="1" w:lastColumn="0" w:noHBand="0" w:noVBand="1"/>
            </w:tblPr>
            <w:tblGrid>
              <w:gridCol w:w="1222"/>
              <w:gridCol w:w="1407"/>
              <w:gridCol w:w="1407"/>
              <w:gridCol w:w="1408"/>
              <w:gridCol w:w="1420"/>
            </w:tblGrid>
            <w:tr w:rsidR="00765DDF" w:rsidRPr="00BC6EB6" w:rsidTr="0093244D">
              <w:trPr>
                <w:trHeight w:val="625"/>
                <w:jc w:val="center"/>
              </w:trPr>
              <w:tc>
                <w:tcPr>
                  <w:tcW w:w="890"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b/>
                      <w:bCs/>
                      <w:i/>
                      <w:kern w:val="2"/>
                    </w:rPr>
                    <w:t>Cases</w:t>
                  </w:r>
                </w:p>
              </w:tc>
              <w:tc>
                <w:tcPr>
                  <w:tcW w:w="1025"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b/>
                      <w:bCs/>
                      <w:i/>
                      <w:kern w:val="2"/>
                    </w:rPr>
                    <w:t>Aggressor system</w:t>
                  </w:r>
                </w:p>
              </w:tc>
              <w:tc>
                <w:tcPr>
                  <w:tcW w:w="1025"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b/>
                      <w:bCs/>
                      <w:i/>
                      <w:kern w:val="2"/>
                    </w:rPr>
                    <w:t>Victim system</w:t>
                  </w:r>
                </w:p>
              </w:tc>
              <w:tc>
                <w:tcPr>
                  <w:tcW w:w="1026"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b/>
                      <w:bCs/>
                      <w:i/>
                      <w:kern w:val="2"/>
                    </w:rPr>
                    <w:t>Link Direction</w:t>
                  </w:r>
                </w:p>
              </w:tc>
              <w:tc>
                <w:tcPr>
                  <w:tcW w:w="1034"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b/>
                      <w:bCs/>
                      <w:i/>
                      <w:kern w:val="2"/>
                    </w:rPr>
                    <w:t>Deployment</w:t>
                  </w:r>
                </w:p>
              </w:tc>
            </w:tr>
            <w:tr w:rsidR="00765DDF" w:rsidRPr="00BC6EB6" w:rsidTr="0093244D">
              <w:trPr>
                <w:trHeight w:val="301"/>
                <w:jc w:val="center"/>
              </w:trPr>
              <w:tc>
                <w:tcPr>
                  <w:tcW w:w="890"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ascii="Calibri" w:eastAsia="宋体" w:hAnsi="Calibri" w:cs="Arial"/>
                      <w:i/>
                      <w:kern w:val="2"/>
                      <w:lang w:val="en-US" w:eastAsia="zh-CN"/>
                    </w:rPr>
                  </w:pPr>
                  <w:r w:rsidRPr="00BC6EB6">
                    <w:rPr>
                      <w:rFonts w:cs="Arial" w:hint="eastAsia"/>
                      <w:i/>
                    </w:rPr>
                    <w:t>1</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NB-</w:t>
                  </w:r>
                  <w:proofErr w:type="spellStart"/>
                  <w:r w:rsidRPr="00BC6EB6">
                    <w:rPr>
                      <w:rFonts w:cs="Arial"/>
                      <w:i/>
                      <w:kern w:val="2"/>
                    </w:rPr>
                    <w:t>IoT</w:t>
                  </w:r>
                  <w:proofErr w:type="spellEnd"/>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CDMA1x</w:t>
                  </w:r>
                </w:p>
              </w:tc>
              <w:tc>
                <w:tcPr>
                  <w:tcW w:w="1026"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DL</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Uncoordinated</w:t>
                  </w:r>
                </w:p>
              </w:tc>
            </w:tr>
            <w:tr w:rsidR="00765DDF" w:rsidRPr="00BC6EB6" w:rsidTr="0093244D">
              <w:trPr>
                <w:trHeight w:val="301"/>
                <w:jc w:val="center"/>
              </w:trPr>
              <w:tc>
                <w:tcPr>
                  <w:tcW w:w="890"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eastAsiaTheme="minorEastAsia" w:cs="Arial"/>
                      <w:i/>
                      <w:kern w:val="2"/>
                      <w:lang w:eastAsia="zh-CN"/>
                    </w:rPr>
                  </w:pPr>
                  <w:r w:rsidRPr="00BC6EB6">
                    <w:rPr>
                      <w:rFonts w:cs="Arial"/>
                      <w:i/>
                      <w:kern w:val="2"/>
                    </w:rPr>
                    <w:t>2</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CDMA1x</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NB-</w:t>
                  </w:r>
                  <w:proofErr w:type="spellStart"/>
                  <w:r w:rsidRPr="00BC6EB6">
                    <w:rPr>
                      <w:rFonts w:cs="Arial"/>
                      <w:i/>
                      <w:kern w:val="2"/>
                    </w:rPr>
                    <w:t>IoT</w:t>
                  </w:r>
                  <w:proofErr w:type="spellEnd"/>
                </w:p>
              </w:tc>
              <w:tc>
                <w:tcPr>
                  <w:tcW w:w="1026"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DL</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Uncoordinated</w:t>
                  </w:r>
                </w:p>
              </w:tc>
            </w:tr>
            <w:tr w:rsidR="00765DDF" w:rsidRPr="00BC6EB6" w:rsidTr="0093244D">
              <w:trPr>
                <w:trHeight w:val="301"/>
                <w:jc w:val="center"/>
              </w:trPr>
              <w:tc>
                <w:tcPr>
                  <w:tcW w:w="890"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eastAsiaTheme="minorEastAsia" w:cs="Arial"/>
                      <w:i/>
                      <w:kern w:val="2"/>
                      <w:lang w:eastAsia="zh-CN"/>
                    </w:rPr>
                  </w:pPr>
                  <w:r w:rsidRPr="00BC6EB6">
                    <w:rPr>
                      <w:rFonts w:cs="Arial"/>
                      <w:i/>
                      <w:kern w:val="2"/>
                    </w:rPr>
                    <w:t>3</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NB-</w:t>
                  </w:r>
                  <w:proofErr w:type="spellStart"/>
                  <w:r w:rsidRPr="00BC6EB6">
                    <w:rPr>
                      <w:rFonts w:cs="Arial"/>
                      <w:i/>
                      <w:kern w:val="2"/>
                    </w:rPr>
                    <w:t>IoT</w:t>
                  </w:r>
                  <w:proofErr w:type="spellEnd"/>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CDMA1x</w:t>
                  </w:r>
                </w:p>
              </w:tc>
              <w:tc>
                <w:tcPr>
                  <w:tcW w:w="1026"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UL</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Uncoordinated</w:t>
                  </w:r>
                </w:p>
              </w:tc>
            </w:tr>
            <w:tr w:rsidR="00765DDF" w:rsidRPr="00BC6EB6" w:rsidTr="0093244D">
              <w:trPr>
                <w:trHeight w:val="301"/>
                <w:jc w:val="center"/>
              </w:trPr>
              <w:tc>
                <w:tcPr>
                  <w:tcW w:w="890"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eastAsiaTheme="minorEastAsia" w:cs="Arial"/>
                      <w:i/>
                      <w:kern w:val="2"/>
                      <w:lang w:eastAsia="zh-CN"/>
                    </w:rPr>
                  </w:pPr>
                  <w:r w:rsidRPr="00BC6EB6">
                    <w:rPr>
                      <w:rFonts w:cs="Arial"/>
                      <w:i/>
                      <w:kern w:val="2"/>
                    </w:rPr>
                    <w:t>4</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CDMA1x</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NB-</w:t>
                  </w:r>
                  <w:proofErr w:type="spellStart"/>
                  <w:r w:rsidRPr="00BC6EB6">
                    <w:rPr>
                      <w:rFonts w:cs="Arial"/>
                      <w:i/>
                      <w:kern w:val="2"/>
                    </w:rPr>
                    <w:t>IoT</w:t>
                  </w:r>
                  <w:proofErr w:type="spellEnd"/>
                </w:p>
              </w:tc>
              <w:tc>
                <w:tcPr>
                  <w:tcW w:w="1026"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UL</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65DDF" w:rsidRPr="00BC6EB6" w:rsidRDefault="00765DDF" w:rsidP="0093244D">
                  <w:pPr>
                    <w:spacing w:after="0"/>
                    <w:jc w:val="center"/>
                    <w:rPr>
                      <w:rFonts w:cs="Arial"/>
                      <w:i/>
                      <w:kern w:val="2"/>
                      <w:lang w:val="en-US"/>
                    </w:rPr>
                  </w:pPr>
                  <w:r w:rsidRPr="00BC6EB6">
                    <w:rPr>
                      <w:rFonts w:cs="Arial"/>
                      <w:i/>
                      <w:kern w:val="2"/>
                    </w:rPr>
                    <w:t>Uncoordinated</w:t>
                  </w:r>
                </w:p>
              </w:tc>
            </w:tr>
          </w:tbl>
          <w:p w:rsidR="00765DDF" w:rsidRPr="00765DDF" w:rsidRDefault="00765DDF" w:rsidP="00744237">
            <w:pPr>
              <w:pStyle w:val="ListParagraph"/>
              <w:numPr>
                <w:ilvl w:val="0"/>
                <w:numId w:val="5"/>
              </w:numPr>
              <w:spacing w:afterLines="50" w:after="120"/>
              <w:ind w:firstLineChars="0"/>
              <w:rPr>
                <w:rFonts w:cs="Arial"/>
                <w:i/>
              </w:rPr>
            </w:pPr>
            <w:r w:rsidRPr="00765DDF">
              <w:rPr>
                <w:rFonts w:cs="Arial"/>
                <w:i/>
                <w:sz w:val="20"/>
                <w:szCs w:val="20"/>
              </w:rPr>
              <w:t>The</w:t>
            </w:r>
            <w:r w:rsidRPr="00765DDF">
              <w:rPr>
                <w:rFonts w:cs="Arial"/>
                <w:i/>
              </w:rPr>
              <w:t xml:space="preserve"> evaluation methodology applied for coexistence study of NB-</w:t>
            </w:r>
            <w:proofErr w:type="spellStart"/>
            <w:r w:rsidRPr="00765DDF">
              <w:rPr>
                <w:rFonts w:cs="Arial"/>
                <w:i/>
              </w:rPr>
              <w:t>IoT</w:t>
            </w:r>
            <w:proofErr w:type="spellEnd"/>
            <w:r w:rsidRPr="00765DDF">
              <w:rPr>
                <w:rFonts w:cs="Arial"/>
                <w:i/>
              </w:rPr>
              <w:t xml:space="preserve"> system in TR36.802 is reused. </w:t>
            </w:r>
          </w:p>
          <w:p w:rsidR="00765DDF" w:rsidRPr="00765DDF" w:rsidRDefault="00765DDF" w:rsidP="00744237">
            <w:pPr>
              <w:pStyle w:val="ListParagraph"/>
              <w:numPr>
                <w:ilvl w:val="0"/>
                <w:numId w:val="11"/>
              </w:numPr>
              <w:spacing w:afterLines="50" w:after="120"/>
              <w:ind w:firstLineChars="0"/>
              <w:rPr>
                <w:rFonts w:cs="Arial"/>
                <w:i/>
              </w:rPr>
            </w:pPr>
            <w:r w:rsidRPr="00765DDF">
              <w:rPr>
                <w:rFonts w:cs="Arial"/>
                <w:i/>
              </w:rPr>
              <w:t>Static system simulation</w:t>
            </w:r>
          </w:p>
          <w:p w:rsidR="00765DDF" w:rsidRPr="00765DDF" w:rsidRDefault="00765DDF" w:rsidP="00744237">
            <w:pPr>
              <w:pStyle w:val="ListParagraph"/>
              <w:numPr>
                <w:ilvl w:val="0"/>
                <w:numId w:val="11"/>
              </w:numPr>
              <w:spacing w:afterLines="50" w:after="120"/>
              <w:ind w:firstLineChars="0"/>
              <w:rPr>
                <w:rFonts w:cs="Arial"/>
                <w:i/>
              </w:rPr>
            </w:pPr>
            <w:r w:rsidRPr="00765DDF">
              <w:rPr>
                <w:rFonts w:cs="Arial"/>
                <w:i/>
              </w:rPr>
              <w:t>The results should be presented as a function of ACS (when NB-</w:t>
            </w:r>
            <w:proofErr w:type="spellStart"/>
            <w:r w:rsidRPr="00765DDF">
              <w:rPr>
                <w:rFonts w:cs="Arial"/>
                <w:i/>
              </w:rPr>
              <w:t>IoT</w:t>
            </w:r>
            <w:proofErr w:type="spellEnd"/>
            <w:r w:rsidRPr="00765DDF">
              <w:rPr>
                <w:rFonts w:cs="Arial"/>
                <w:i/>
              </w:rPr>
              <w:t xml:space="preserve"> is victim) and as a function of ACLR (when NB-</w:t>
            </w:r>
            <w:proofErr w:type="spellStart"/>
            <w:r w:rsidRPr="00765DDF">
              <w:rPr>
                <w:rFonts w:cs="Arial"/>
                <w:i/>
              </w:rPr>
              <w:t>IoT</w:t>
            </w:r>
            <w:proofErr w:type="spellEnd"/>
            <w:r w:rsidRPr="00765DDF">
              <w:rPr>
                <w:rFonts w:cs="Arial"/>
                <w:i/>
              </w:rPr>
              <w:t xml:space="preserve"> is aggressor)</w:t>
            </w:r>
          </w:p>
          <w:p w:rsidR="00765DDF" w:rsidRDefault="00765DDF" w:rsidP="00744237">
            <w:pPr>
              <w:pStyle w:val="ListParagraph"/>
              <w:numPr>
                <w:ilvl w:val="0"/>
                <w:numId w:val="11"/>
              </w:numPr>
              <w:spacing w:afterLines="50" w:after="120"/>
              <w:ind w:firstLineChars="0"/>
              <w:rPr>
                <w:rFonts w:cs="Arial"/>
                <w:i/>
              </w:rPr>
            </w:pPr>
            <w:r w:rsidRPr="00765DDF">
              <w:rPr>
                <w:rFonts w:cs="Arial"/>
                <w:i/>
              </w:rPr>
              <w:t>Metrics and criteria for coexistence study</w:t>
            </w:r>
          </w:p>
          <w:p w:rsidR="00765DDF" w:rsidRPr="00765DDF" w:rsidRDefault="00765DDF" w:rsidP="00744237">
            <w:pPr>
              <w:pStyle w:val="ListParagraph"/>
              <w:numPr>
                <w:ilvl w:val="0"/>
                <w:numId w:val="12"/>
              </w:numPr>
              <w:spacing w:afterLines="50" w:after="120"/>
              <w:ind w:firstLineChars="0"/>
              <w:rPr>
                <w:rFonts w:cs="Arial"/>
                <w:i/>
              </w:rPr>
            </w:pPr>
            <w:r w:rsidRPr="00765DDF">
              <w:rPr>
                <w:rFonts w:cs="Arial"/>
                <w:i/>
              </w:rPr>
              <w:t>For NB-</w:t>
            </w:r>
            <w:proofErr w:type="spellStart"/>
            <w:r w:rsidRPr="00765DDF">
              <w:rPr>
                <w:rFonts w:cs="Arial"/>
                <w:i/>
              </w:rPr>
              <w:t>IoT</w:t>
            </w:r>
            <w:proofErr w:type="spellEnd"/>
            <w:r w:rsidRPr="00765DDF">
              <w:rPr>
                <w:rFonts w:cs="Arial"/>
                <w:i/>
              </w:rPr>
              <w:t>, SINR loss s less or equal to 1dB</w:t>
            </w:r>
          </w:p>
          <w:p w:rsidR="00765DDF" w:rsidRPr="00765DDF" w:rsidRDefault="00765DDF" w:rsidP="00744237">
            <w:pPr>
              <w:pStyle w:val="ListParagraph"/>
              <w:numPr>
                <w:ilvl w:val="0"/>
                <w:numId w:val="12"/>
              </w:numPr>
              <w:spacing w:afterLines="50" w:after="120"/>
              <w:ind w:firstLineChars="0"/>
              <w:rPr>
                <w:rFonts w:cs="Arial"/>
                <w:i/>
              </w:rPr>
            </w:pPr>
            <w:r w:rsidRPr="00765DDF">
              <w:rPr>
                <w:rFonts w:cs="Arial"/>
                <w:i/>
              </w:rPr>
              <w:t>For CDMA , Capacity loss is less or equal to 5%</w:t>
            </w:r>
          </w:p>
          <w:p w:rsidR="00765DDF" w:rsidRPr="00765DDF" w:rsidRDefault="00765DDF" w:rsidP="00744237">
            <w:pPr>
              <w:pStyle w:val="ListParagraph"/>
              <w:numPr>
                <w:ilvl w:val="0"/>
                <w:numId w:val="5"/>
              </w:numPr>
              <w:spacing w:afterLines="50" w:after="120"/>
              <w:ind w:firstLineChars="0"/>
              <w:rPr>
                <w:rFonts w:cs="Arial"/>
                <w:i/>
                <w:sz w:val="20"/>
                <w:szCs w:val="20"/>
              </w:rPr>
            </w:pPr>
            <w:r w:rsidRPr="00765DDF">
              <w:rPr>
                <w:rFonts w:cs="Arial"/>
                <w:i/>
                <w:sz w:val="20"/>
                <w:szCs w:val="20"/>
              </w:rPr>
              <w:t>Simulation parameters of Standalone NB-</w:t>
            </w:r>
            <w:proofErr w:type="spellStart"/>
            <w:r w:rsidRPr="00765DDF">
              <w:rPr>
                <w:rFonts w:cs="Arial"/>
                <w:i/>
                <w:sz w:val="20"/>
                <w:szCs w:val="20"/>
              </w:rPr>
              <w:t>IoT</w:t>
            </w:r>
            <w:proofErr w:type="spellEnd"/>
            <w:r w:rsidRPr="00765DDF">
              <w:rPr>
                <w:rFonts w:cs="Arial"/>
                <w:i/>
                <w:sz w:val="20"/>
                <w:szCs w:val="20"/>
              </w:rPr>
              <w:t xml:space="preserve"> for R13 coexistence study are reused.</w:t>
            </w:r>
          </w:p>
          <w:p w:rsidR="00BC6EB6" w:rsidRPr="00765DDF" w:rsidRDefault="00765DDF" w:rsidP="00744237">
            <w:pPr>
              <w:pStyle w:val="ListParagraph"/>
              <w:numPr>
                <w:ilvl w:val="0"/>
                <w:numId w:val="5"/>
              </w:numPr>
              <w:spacing w:afterLines="50" w:after="120"/>
              <w:ind w:firstLineChars="0"/>
              <w:rPr>
                <w:rFonts w:cs="Arial"/>
                <w:i/>
                <w:sz w:val="20"/>
                <w:szCs w:val="20"/>
              </w:rPr>
            </w:pPr>
            <w:r w:rsidRPr="00765DDF">
              <w:rPr>
                <w:rFonts w:cs="Arial"/>
                <w:i/>
                <w:sz w:val="20"/>
                <w:szCs w:val="20"/>
              </w:rPr>
              <w:t xml:space="preserve">Simulation parameters of CDMA 1x are mainly refer to TR25.942, while the CDMA1x BS and UE’s ACLR and ACS values are derived from 3GPP2 specs in </w:t>
            </w:r>
            <w:r>
              <w:rPr>
                <w:rFonts w:cs="Arial"/>
                <w:i/>
                <w:sz w:val="20"/>
                <w:szCs w:val="20"/>
              </w:rPr>
              <w:t>C.S0010-D and C.S0011-D.</w:t>
            </w:r>
          </w:p>
        </w:tc>
      </w:tr>
    </w:tbl>
    <w:p w:rsidR="00765DDF" w:rsidRDefault="00765DDF" w:rsidP="00744237">
      <w:pPr>
        <w:spacing w:afterLines="50" w:after="120"/>
        <w:jc w:val="both"/>
        <w:rPr>
          <w:rFonts w:ascii="Calibri" w:eastAsia="宋体" w:hAnsi="Calibri" w:cs="Arial"/>
          <w:lang w:val="en-US" w:eastAsia="zh-CN"/>
        </w:rPr>
      </w:pPr>
    </w:p>
    <w:p w:rsidR="0030234A" w:rsidRDefault="00BC6EB6" w:rsidP="0074423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last RAN4 meeting, </w:t>
      </w:r>
      <w:r w:rsidR="00201836">
        <w:rPr>
          <w:rFonts w:ascii="Calibri" w:eastAsia="宋体" w:hAnsi="Calibri" w:cs="Arial" w:hint="eastAsia"/>
          <w:lang w:val="en-US" w:eastAsia="zh-CN"/>
        </w:rPr>
        <w:t xml:space="preserve">we had provided the </w:t>
      </w:r>
      <w:r w:rsidR="0030234A">
        <w:rPr>
          <w:rFonts w:ascii="Calibri" w:eastAsia="宋体" w:hAnsi="Calibri" w:cs="Arial" w:hint="eastAsia"/>
          <w:lang w:val="en-US" w:eastAsia="zh-CN"/>
        </w:rPr>
        <w:t>initial simulation results</w:t>
      </w:r>
      <w:r w:rsidR="00C158D6">
        <w:rPr>
          <w:rFonts w:ascii="Calibri" w:eastAsia="宋体" w:hAnsi="Calibri" w:cs="Arial" w:hint="eastAsia"/>
          <w:lang w:val="en-US" w:eastAsia="zh-CN"/>
        </w:rPr>
        <w:t xml:space="preserve"> for the </w:t>
      </w:r>
      <w:r w:rsidR="0002076A">
        <w:rPr>
          <w:rFonts w:ascii="Calibri" w:eastAsia="宋体" w:hAnsi="Calibri" w:cs="Arial" w:hint="eastAsia"/>
          <w:lang w:val="en-US" w:eastAsia="zh-CN"/>
        </w:rPr>
        <w:t xml:space="preserve">uplink </w:t>
      </w:r>
      <w:r w:rsidR="0030234A">
        <w:rPr>
          <w:rFonts w:ascii="Calibri" w:eastAsia="宋体" w:hAnsi="Calibri" w:cs="Arial" w:hint="eastAsia"/>
          <w:lang w:val="en-US" w:eastAsia="zh-CN"/>
        </w:rPr>
        <w:t xml:space="preserve">coexistence </w:t>
      </w:r>
      <w:r w:rsidR="0002076A">
        <w:rPr>
          <w:rFonts w:ascii="Calibri" w:eastAsia="宋体" w:hAnsi="Calibri" w:cs="Arial" w:hint="eastAsia"/>
          <w:lang w:val="en-US" w:eastAsia="zh-CN"/>
        </w:rPr>
        <w:t xml:space="preserve">simulation scenarios </w:t>
      </w:r>
      <w:r w:rsidR="0030234A">
        <w:rPr>
          <w:rFonts w:ascii="Calibri" w:eastAsia="宋体" w:hAnsi="Calibri" w:cs="Arial" w:hint="eastAsia"/>
          <w:lang w:val="en-US" w:eastAsia="zh-CN"/>
        </w:rPr>
        <w:t>between NB-</w:t>
      </w:r>
      <w:proofErr w:type="spellStart"/>
      <w:r w:rsidR="0030234A">
        <w:rPr>
          <w:rFonts w:ascii="Calibri" w:eastAsia="宋体" w:hAnsi="Calibri" w:cs="Arial" w:hint="eastAsia"/>
          <w:lang w:val="en-US" w:eastAsia="zh-CN"/>
        </w:rPr>
        <w:t>IoT</w:t>
      </w:r>
      <w:proofErr w:type="spellEnd"/>
      <w:r w:rsidR="0030234A">
        <w:rPr>
          <w:rFonts w:ascii="Calibri" w:eastAsia="宋体" w:hAnsi="Calibri" w:cs="Arial" w:hint="eastAsia"/>
          <w:lang w:val="en-US" w:eastAsia="zh-CN"/>
        </w:rPr>
        <w:t xml:space="preserve"> and CDMA</w:t>
      </w:r>
      <w:r w:rsidR="002C1E9C">
        <w:rPr>
          <w:rFonts w:ascii="Calibri" w:eastAsia="宋体" w:hAnsi="Calibri" w:cs="Arial" w:hint="eastAsia"/>
          <w:lang w:val="en-US" w:eastAsia="zh-CN"/>
        </w:rPr>
        <w:t xml:space="preserve"> system</w:t>
      </w:r>
      <w:r w:rsidR="00201836">
        <w:rPr>
          <w:rFonts w:ascii="Calibri" w:eastAsia="宋体" w:hAnsi="Calibri" w:cs="Arial" w:hint="eastAsia"/>
          <w:lang w:val="en-US" w:eastAsia="zh-CN"/>
        </w:rPr>
        <w:t xml:space="preserve"> in [3]</w:t>
      </w:r>
      <w:r w:rsidR="0030234A">
        <w:rPr>
          <w:rFonts w:ascii="Calibri" w:eastAsia="宋体" w:hAnsi="Calibri" w:cs="Arial" w:hint="eastAsia"/>
          <w:lang w:val="en-US" w:eastAsia="zh-CN"/>
        </w:rPr>
        <w:t xml:space="preserve">. </w:t>
      </w:r>
      <w:r w:rsidR="002B57D5">
        <w:rPr>
          <w:rFonts w:ascii="Calibri" w:eastAsia="宋体" w:hAnsi="Calibri" w:cs="Arial" w:hint="eastAsia"/>
          <w:lang w:val="en-US" w:eastAsia="zh-CN"/>
        </w:rPr>
        <w:t>In this contribution, we provide the updated simulation results for the uplink cases, s</w:t>
      </w:r>
      <w:r w:rsidR="00201836">
        <w:rPr>
          <w:rFonts w:ascii="Calibri" w:eastAsia="宋体" w:hAnsi="Calibri" w:cs="Arial" w:hint="eastAsia"/>
          <w:lang w:val="en-US" w:eastAsia="zh-CN"/>
        </w:rPr>
        <w:t xml:space="preserve">ince the simulation parameters UE ACLR and BS ACS were updated in </w:t>
      </w:r>
      <w:r w:rsidR="002B57D5">
        <w:rPr>
          <w:rFonts w:ascii="Calibri" w:eastAsia="宋体" w:hAnsi="Calibri" w:cs="Arial" w:hint="eastAsia"/>
          <w:lang w:val="en-US" w:eastAsia="zh-CN"/>
        </w:rPr>
        <w:t xml:space="preserve">last meeting. And we also provide the simulation results for the downlink cases </w:t>
      </w:r>
      <w:r w:rsidR="002C1E9C">
        <w:rPr>
          <w:rFonts w:ascii="Calibri" w:eastAsia="宋体" w:hAnsi="Calibri" w:cs="Arial" w:hint="eastAsia"/>
          <w:lang w:val="en-US" w:eastAsia="zh-CN"/>
        </w:rPr>
        <w:t>in our accompanying contribution</w:t>
      </w:r>
      <w:r w:rsidR="002B57D5">
        <w:rPr>
          <w:rFonts w:ascii="Calibri" w:eastAsia="宋体" w:hAnsi="Calibri" w:cs="Arial" w:hint="eastAsia"/>
          <w:lang w:val="en-US" w:eastAsia="zh-CN"/>
        </w:rPr>
        <w:t xml:space="preserve"> [4]</w:t>
      </w:r>
      <w:r w:rsidR="002C1E9C">
        <w:rPr>
          <w:rFonts w:ascii="Calibri" w:eastAsia="宋体" w:hAnsi="Calibri" w:cs="Arial" w:hint="eastAsia"/>
          <w:lang w:val="en-US" w:eastAsia="zh-CN"/>
        </w:rPr>
        <w:t>.</w:t>
      </w:r>
    </w:p>
    <w:p w:rsidR="00F9483A" w:rsidRPr="00C158D6" w:rsidRDefault="00F9483A" w:rsidP="00744237">
      <w:pPr>
        <w:spacing w:afterLines="50" w:after="120"/>
        <w:jc w:val="both"/>
        <w:rPr>
          <w:rFonts w:ascii="Calibri" w:eastAsia="宋体" w:hAnsi="Calibri" w:cs="Arial"/>
          <w:lang w:val="en-US" w:eastAsia="zh-CN"/>
        </w:rPr>
      </w:pPr>
    </w:p>
    <w:p w:rsidR="00AF62CB" w:rsidRDefault="0039227E" w:rsidP="00AF62CB">
      <w:pPr>
        <w:pStyle w:val="Heading1"/>
        <w:numPr>
          <w:ilvl w:val="0"/>
          <w:numId w:val="3"/>
        </w:numPr>
        <w:rPr>
          <w:rFonts w:ascii="Cambria" w:eastAsiaTheme="minorEastAsia" w:hAnsi="Cambria" w:cs="Arial"/>
          <w:b/>
          <w:lang w:val="en-US" w:eastAsia="zh-CN"/>
        </w:rPr>
      </w:pPr>
      <w:bookmarkStart w:id="3" w:name="OLE_LINK30"/>
      <w:bookmarkStart w:id="4" w:name="OLE_LINK31"/>
      <w:r>
        <w:rPr>
          <w:rFonts w:ascii="Cambria" w:eastAsiaTheme="minorEastAsia" w:hAnsi="Cambria" w:cs="Arial" w:hint="eastAsia"/>
          <w:b/>
          <w:lang w:val="en-US" w:eastAsia="zh-CN"/>
        </w:rPr>
        <w:t xml:space="preserve">Coexistence </w:t>
      </w:r>
      <w:r w:rsidR="00CC77F6">
        <w:rPr>
          <w:rFonts w:ascii="Cambria" w:eastAsiaTheme="minorEastAsia" w:hAnsi="Cambria" w:cs="Arial" w:hint="eastAsia"/>
          <w:b/>
          <w:lang w:val="en-US" w:eastAsia="zh-CN"/>
        </w:rPr>
        <w:t xml:space="preserve">Simulation </w:t>
      </w:r>
      <w:r w:rsidR="00706FA9">
        <w:rPr>
          <w:rFonts w:ascii="Cambria" w:eastAsiaTheme="minorEastAsia" w:hAnsi="Cambria" w:cs="Arial" w:hint="eastAsia"/>
          <w:b/>
          <w:lang w:val="en-US" w:eastAsia="zh-CN"/>
        </w:rPr>
        <w:t>Results</w:t>
      </w:r>
    </w:p>
    <w:p w:rsidR="00201836" w:rsidRDefault="00706FA9" w:rsidP="0002076A">
      <w:pPr>
        <w:jc w:val="both"/>
        <w:rPr>
          <w:rFonts w:ascii="Calibri" w:eastAsia="宋体" w:hAnsi="Calibri" w:cs="Arial"/>
          <w:lang w:val="en-US" w:eastAsia="zh-CN"/>
        </w:rPr>
      </w:pPr>
      <w:bookmarkStart w:id="5" w:name="OLE_LINK7"/>
      <w:bookmarkStart w:id="6" w:name="OLE_LINK8"/>
      <w:r>
        <w:rPr>
          <w:rFonts w:asciiTheme="minorHAnsi" w:eastAsiaTheme="minorEastAsia" w:hAnsiTheme="minorHAnsi" w:hint="eastAsia"/>
          <w:lang w:val="en-US" w:eastAsia="zh-CN"/>
        </w:rPr>
        <w:t>As described in [2</w:t>
      </w:r>
      <w:r w:rsidR="00FF3E5D">
        <w:rPr>
          <w:rFonts w:asciiTheme="minorHAnsi" w:eastAsiaTheme="minorEastAsia" w:hAnsiTheme="minorHAnsi" w:hint="eastAsia"/>
          <w:lang w:val="en-US" w:eastAsia="zh-CN"/>
        </w:rPr>
        <w:t xml:space="preserve">], </w:t>
      </w:r>
      <w:r>
        <w:rPr>
          <w:rFonts w:asciiTheme="minorHAnsi" w:eastAsiaTheme="minorEastAsia" w:hAnsiTheme="minorHAnsi" w:hint="eastAsia"/>
          <w:lang w:val="en-US" w:eastAsia="zh-CN"/>
        </w:rPr>
        <w:t xml:space="preserve">there are total 4 coexistence </w:t>
      </w:r>
      <w:r>
        <w:rPr>
          <w:rFonts w:asciiTheme="minorHAnsi" w:eastAsiaTheme="minorEastAsia" w:hAnsiTheme="minorHAnsi"/>
          <w:lang w:val="en-US" w:eastAsia="zh-CN"/>
        </w:rPr>
        <w:t>simulation</w:t>
      </w:r>
      <w:r>
        <w:rPr>
          <w:rFonts w:asciiTheme="minorHAnsi" w:eastAsiaTheme="minorEastAsia" w:hAnsiTheme="minorHAnsi" w:hint="eastAsia"/>
          <w:lang w:val="en-US" w:eastAsia="zh-CN"/>
        </w:rPr>
        <w:t xml:space="preserve"> cases </w:t>
      </w:r>
      <w:r w:rsidRPr="00706FA9">
        <w:rPr>
          <w:rFonts w:asciiTheme="minorHAnsi" w:eastAsiaTheme="minorEastAsia" w:hAnsiTheme="minorHAnsi"/>
          <w:lang w:val="en-US" w:eastAsia="zh-CN"/>
        </w:rPr>
        <w:t>between NB-</w:t>
      </w:r>
      <w:proofErr w:type="spellStart"/>
      <w:r w:rsidRPr="00706FA9">
        <w:rPr>
          <w:rFonts w:asciiTheme="minorHAnsi" w:eastAsiaTheme="minorEastAsia" w:hAnsiTheme="minorHAnsi"/>
          <w:lang w:val="en-US" w:eastAsia="zh-CN"/>
        </w:rPr>
        <w:t>IoT</w:t>
      </w:r>
      <w:proofErr w:type="spellEnd"/>
      <w:r w:rsidRPr="00706FA9">
        <w:rPr>
          <w:rFonts w:asciiTheme="minorHAnsi" w:eastAsiaTheme="minorEastAsia" w:hAnsiTheme="minorHAnsi"/>
          <w:lang w:val="en-US" w:eastAsia="zh-CN"/>
        </w:rPr>
        <w:t xml:space="preserve"> and CDMA2000 1x system</w:t>
      </w:r>
      <w:r>
        <w:rPr>
          <w:rFonts w:asciiTheme="minorHAnsi" w:eastAsiaTheme="minorEastAsia" w:hAnsiTheme="minorHAnsi" w:hint="eastAsia"/>
          <w:lang w:val="en-US" w:eastAsia="zh-CN"/>
        </w:rPr>
        <w:t xml:space="preserve">. In this paper, we </w:t>
      </w:r>
      <w:r w:rsidRPr="007C3208">
        <w:rPr>
          <w:rFonts w:ascii="Calibri" w:eastAsia="宋体" w:hAnsi="Calibri" w:cs="Arial"/>
          <w:lang w:val="en-US" w:eastAsia="zh-CN"/>
        </w:rPr>
        <w:t xml:space="preserve">provide </w:t>
      </w:r>
      <w:r>
        <w:rPr>
          <w:rFonts w:ascii="Calibri" w:eastAsia="宋体" w:hAnsi="Calibri" w:cs="Arial" w:hint="eastAsia"/>
          <w:lang w:val="en-US" w:eastAsia="zh-CN"/>
        </w:rPr>
        <w:t>the simulation results for the two uplink cases, i.e. Case 3 and Case 4 in below table.</w:t>
      </w:r>
    </w:p>
    <w:p w:rsidR="002B57D5" w:rsidRPr="002B57D5" w:rsidRDefault="002B57D5" w:rsidP="002B57D5">
      <w:pPr>
        <w:overflowPunct w:val="0"/>
        <w:autoSpaceDE w:val="0"/>
        <w:autoSpaceDN w:val="0"/>
        <w:adjustRightInd w:val="0"/>
        <w:jc w:val="center"/>
        <w:textAlignment w:val="baseline"/>
        <w:rPr>
          <w:rFonts w:eastAsiaTheme="minorEastAsia"/>
          <w:b/>
          <w:lang w:eastAsia="zh-CN"/>
        </w:rPr>
      </w:pPr>
      <w:r w:rsidRPr="00DA5B40">
        <w:rPr>
          <w:rFonts w:eastAsia="Times New Roman"/>
          <w:b/>
        </w:rPr>
        <w:t xml:space="preserve">Table </w:t>
      </w:r>
      <w:r>
        <w:rPr>
          <w:rFonts w:eastAsiaTheme="minorEastAsia" w:hint="eastAsia"/>
          <w:b/>
          <w:lang w:eastAsia="zh-CN"/>
        </w:rPr>
        <w:t>2</w:t>
      </w:r>
      <w:r w:rsidRPr="00DA5B40">
        <w:rPr>
          <w:rFonts w:eastAsia="Times New Roman"/>
          <w:b/>
        </w:rPr>
        <w:t>.1 Simulation cases of coexistence study for NB-</w:t>
      </w:r>
      <w:proofErr w:type="spellStart"/>
      <w:r w:rsidRPr="00DA5B40">
        <w:rPr>
          <w:rFonts w:eastAsia="Times New Roman"/>
          <w:b/>
        </w:rPr>
        <w:t>IoT</w:t>
      </w:r>
      <w:proofErr w:type="spellEnd"/>
      <w:r>
        <w:rPr>
          <w:rFonts w:eastAsiaTheme="minorEastAsia" w:hint="eastAsia"/>
          <w:b/>
          <w:lang w:eastAsia="zh-CN"/>
        </w:rPr>
        <w:t xml:space="preserve"> with CDMA</w:t>
      </w:r>
    </w:p>
    <w:tbl>
      <w:tblPr>
        <w:tblW w:w="4028" w:type="pct"/>
        <w:jc w:val="center"/>
        <w:tblInd w:w="568" w:type="dxa"/>
        <w:tblCellMar>
          <w:left w:w="0" w:type="dxa"/>
          <w:right w:w="0" w:type="dxa"/>
        </w:tblCellMar>
        <w:tblLook w:val="04A0" w:firstRow="1" w:lastRow="0" w:firstColumn="1" w:lastColumn="0" w:noHBand="0" w:noVBand="1"/>
      </w:tblPr>
      <w:tblGrid>
        <w:gridCol w:w="1414"/>
        <w:gridCol w:w="1628"/>
        <w:gridCol w:w="1628"/>
        <w:gridCol w:w="1629"/>
        <w:gridCol w:w="1642"/>
      </w:tblGrid>
      <w:tr w:rsidR="00201836" w:rsidRPr="00BC6EB6" w:rsidTr="0093244D">
        <w:trPr>
          <w:trHeight w:val="625"/>
          <w:jc w:val="center"/>
        </w:trPr>
        <w:tc>
          <w:tcPr>
            <w:tcW w:w="890"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b/>
                <w:bCs/>
                <w:i/>
                <w:kern w:val="2"/>
              </w:rPr>
              <w:t>Cases</w:t>
            </w:r>
          </w:p>
        </w:tc>
        <w:tc>
          <w:tcPr>
            <w:tcW w:w="1025"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b/>
                <w:bCs/>
                <w:i/>
                <w:kern w:val="2"/>
              </w:rPr>
              <w:t>Aggressor system</w:t>
            </w:r>
          </w:p>
        </w:tc>
        <w:tc>
          <w:tcPr>
            <w:tcW w:w="1025"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b/>
                <w:bCs/>
                <w:i/>
                <w:kern w:val="2"/>
              </w:rPr>
              <w:t>Victim system</w:t>
            </w:r>
          </w:p>
        </w:tc>
        <w:tc>
          <w:tcPr>
            <w:tcW w:w="1026"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b/>
                <w:bCs/>
                <w:i/>
                <w:kern w:val="2"/>
              </w:rPr>
              <w:t>Link Direction</w:t>
            </w:r>
          </w:p>
        </w:tc>
        <w:tc>
          <w:tcPr>
            <w:tcW w:w="1034"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b/>
                <w:bCs/>
                <w:i/>
                <w:kern w:val="2"/>
              </w:rPr>
              <w:t>Deployment</w:t>
            </w:r>
          </w:p>
        </w:tc>
      </w:tr>
      <w:tr w:rsidR="00201836" w:rsidRPr="00BC6EB6" w:rsidTr="0093244D">
        <w:trPr>
          <w:trHeight w:val="301"/>
          <w:jc w:val="center"/>
        </w:trPr>
        <w:tc>
          <w:tcPr>
            <w:tcW w:w="890"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ascii="Calibri" w:eastAsia="宋体" w:hAnsi="Calibri" w:cs="Arial"/>
                <w:i/>
                <w:kern w:val="2"/>
                <w:lang w:val="en-US" w:eastAsia="zh-CN"/>
              </w:rPr>
            </w:pPr>
            <w:r w:rsidRPr="00BC6EB6">
              <w:rPr>
                <w:rFonts w:cs="Arial" w:hint="eastAsia"/>
                <w:i/>
              </w:rPr>
              <w:t>1</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NB-</w:t>
            </w:r>
            <w:proofErr w:type="spellStart"/>
            <w:r w:rsidRPr="00BC6EB6">
              <w:rPr>
                <w:rFonts w:cs="Arial"/>
                <w:i/>
                <w:kern w:val="2"/>
              </w:rPr>
              <w:t>IoT</w:t>
            </w:r>
            <w:proofErr w:type="spellEnd"/>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CDMA1x</w:t>
            </w:r>
          </w:p>
        </w:tc>
        <w:tc>
          <w:tcPr>
            <w:tcW w:w="1026"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DL</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Uncoordinated</w:t>
            </w:r>
          </w:p>
        </w:tc>
      </w:tr>
      <w:tr w:rsidR="00201836" w:rsidRPr="00BC6EB6" w:rsidTr="0093244D">
        <w:trPr>
          <w:trHeight w:val="301"/>
          <w:jc w:val="center"/>
        </w:trPr>
        <w:tc>
          <w:tcPr>
            <w:tcW w:w="890"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eastAsiaTheme="minorEastAsia" w:cs="Arial"/>
                <w:i/>
                <w:kern w:val="2"/>
                <w:lang w:eastAsia="zh-CN"/>
              </w:rPr>
            </w:pPr>
            <w:r w:rsidRPr="00BC6EB6">
              <w:rPr>
                <w:rFonts w:cs="Arial"/>
                <w:i/>
                <w:kern w:val="2"/>
              </w:rPr>
              <w:t>2</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CDMA1x</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NB-</w:t>
            </w:r>
            <w:proofErr w:type="spellStart"/>
            <w:r w:rsidRPr="00BC6EB6">
              <w:rPr>
                <w:rFonts w:cs="Arial"/>
                <w:i/>
                <w:kern w:val="2"/>
              </w:rPr>
              <w:t>IoT</w:t>
            </w:r>
            <w:proofErr w:type="spellEnd"/>
          </w:p>
        </w:tc>
        <w:tc>
          <w:tcPr>
            <w:tcW w:w="1026"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DL</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Uncoordinated</w:t>
            </w:r>
          </w:p>
        </w:tc>
      </w:tr>
      <w:tr w:rsidR="00201836" w:rsidRPr="00BC6EB6" w:rsidTr="0093244D">
        <w:trPr>
          <w:trHeight w:val="301"/>
          <w:jc w:val="center"/>
        </w:trPr>
        <w:tc>
          <w:tcPr>
            <w:tcW w:w="890"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eastAsiaTheme="minorEastAsia" w:cs="Arial"/>
                <w:i/>
                <w:kern w:val="2"/>
                <w:lang w:eastAsia="zh-CN"/>
              </w:rPr>
            </w:pPr>
            <w:r w:rsidRPr="00BC6EB6">
              <w:rPr>
                <w:rFonts w:cs="Arial"/>
                <w:i/>
                <w:kern w:val="2"/>
              </w:rPr>
              <w:t>3</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NB-</w:t>
            </w:r>
            <w:proofErr w:type="spellStart"/>
            <w:r w:rsidRPr="00BC6EB6">
              <w:rPr>
                <w:rFonts w:cs="Arial"/>
                <w:i/>
                <w:kern w:val="2"/>
              </w:rPr>
              <w:t>IoT</w:t>
            </w:r>
            <w:proofErr w:type="spellEnd"/>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CDMA1x</w:t>
            </w:r>
          </w:p>
        </w:tc>
        <w:tc>
          <w:tcPr>
            <w:tcW w:w="1026"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UL</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Uncoordinated</w:t>
            </w:r>
          </w:p>
        </w:tc>
      </w:tr>
      <w:tr w:rsidR="00201836" w:rsidRPr="00BC6EB6" w:rsidTr="0093244D">
        <w:trPr>
          <w:trHeight w:val="301"/>
          <w:jc w:val="center"/>
        </w:trPr>
        <w:tc>
          <w:tcPr>
            <w:tcW w:w="890"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eastAsiaTheme="minorEastAsia" w:cs="Arial"/>
                <w:i/>
                <w:kern w:val="2"/>
                <w:lang w:eastAsia="zh-CN"/>
              </w:rPr>
            </w:pPr>
            <w:r w:rsidRPr="00BC6EB6">
              <w:rPr>
                <w:rFonts w:cs="Arial"/>
                <w:i/>
                <w:kern w:val="2"/>
              </w:rPr>
              <w:t>4</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CDMA1x</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NB-</w:t>
            </w:r>
            <w:proofErr w:type="spellStart"/>
            <w:r w:rsidRPr="00BC6EB6">
              <w:rPr>
                <w:rFonts w:cs="Arial"/>
                <w:i/>
                <w:kern w:val="2"/>
              </w:rPr>
              <w:t>IoT</w:t>
            </w:r>
            <w:proofErr w:type="spellEnd"/>
          </w:p>
        </w:tc>
        <w:tc>
          <w:tcPr>
            <w:tcW w:w="1026"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UL</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Uncoordinated</w:t>
            </w:r>
          </w:p>
        </w:tc>
      </w:tr>
    </w:tbl>
    <w:p w:rsidR="00AC1958" w:rsidRDefault="00AC1958" w:rsidP="0003510F">
      <w:pPr>
        <w:jc w:val="both"/>
        <w:rPr>
          <w:rFonts w:ascii="Calibri" w:eastAsia="宋体" w:hAnsi="Calibri" w:cs="Arial"/>
          <w:lang w:val="en-US" w:eastAsia="zh-CN"/>
        </w:rPr>
      </w:pPr>
      <w:r>
        <w:rPr>
          <w:rFonts w:ascii="Calibri" w:eastAsia="宋体" w:hAnsi="Calibri" w:cs="Arial" w:hint="eastAsia"/>
          <w:lang w:val="en-US" w:eastAsia="zh-CN"/>
        </w:rPr>
        <w:t xml:space="preserve">The detailed simulation assumptions and parameters </w:t>
      </w:r>
      <w:r w:rsidR="002B57D5">
        <w:rPr>
          <w:rFonts w:ascii="Calibri" w:eastAsia="宋体" w:hAnsi="Calibri" w:cs="Arial" w:hint="eastAsia"/>
          <w:lang w:eastAsia="zh-CN"/>
        </w:rPr>
        <w:t>are agreed in the WF [2] as list</w:t>
      </w:r>
      <w:r w:rsidR="00DD3153">
        <w:rPr>
          <w:rFonts w:ascii="Calibri" w:eastAsia="宋体" w:hAnsi="Calibri" w:cs="Arial" w:hint="eastAsia"/>
          <w:lang w:eastAsia="zh-CN"/>
        </w:rPr>
        <w:t>ed</w:t>
      </w:r>
      <w:r w:rsidR="002B57D5">
        <w:rPr>
          <w:rFonts w:ascii="Calibri" w:eastAsia="宋体" w:hAnsi="Calibri" w:cs="Arial" w:hint="eastAsia"/>
          <w:lang w:eastAsia="zh-CN"/>
        </w:rPr>
        <w:t xml:space="preserve"> in the Appendix</w:t>
      </w:r>
      <w:r w:rsidR="003C1E99">
        <w:rPr>
          <w:rFonts w:ascii="Calibri" w:eastAsia="宋体" w:hAnsi="Calibri" w:cs="Arial" w:hint="eastAsia"/>
          <w:lang w:val="en-US" w:eastAsia="zh-CN"/>
        </w:rPr>
        <w:t>.</w:t>
      </w:r>
    </w:p>
    <w:p w:rsidR="002040E0" w:rsidRDefault="0003510F" w:rsidP="0003510F">
      <w:pPr>
        <w:jc w:val="both"/>
        <w:rPr>
          <w:rFonts w:ascii="Calibri" w:eastAsia="宋体" w:hAnsi="Calibri" w:cs="Arial"/>
          <w:lang w:val="en-US" w:eastAsia="zh-CN"/>
        </w:rPr>
      </w:pPr>
      <w:r>
        <w:rPr>
          <w:rFonts w:ascii="Calibri" w:eastAsia="宋体" w:hAnsi="Calibri" w:cs="Arial" w:hint="eastAsia"/>
          <w:lang w:val="en-US" w:eastAsia="zh-CN"/>
        </w:rPr>
        <w:t xml:space="preserve">The simulation results are provided in Table 2.2 and Table 2.3 for Case 3 and Case 4 respectively. In </w:t>
      </w:r>
      <w:r w:rsidR="00EC5920">
        <w:rPr>
          <w:rFonts w:ascii="Calibri" w:eastAsia="宋体" w:hAnsi="Calibri" w:cs="Arial" w:hint="eastAsia"/>
          <w:lang w:val="en-US" w:eastAsia="zh-CN"/>
        </w:rPr>
        <w:t>below</w:t>
      </w:r>
      <w:r>
        <w:rPr>
          <w:rFonts w:ascii="Calibri" w:eastAsia="宋体" w:hAnsi="Calibri" w:cs="Arial" w:hint="eastAsia"/>
          <w:lang w:val="en-US" w:eastAsia="zh-CN"/>
        </w:rPr>
        <w:t xml:space="preserve"> simulation results</w:t>
      </w:r>
      <w:r w:rsidR="00EC5920">
        <w:rPr>
          <w:rFonts w:ascii="Calibri" w:eastAsia="宋体" w:hAnsi="Calibri" w:cs="Arial" w:hint="eastAsia"/>
          <w:lang w:val="en-US" w:eastAsia="zh-CN"/>
        </w:rPr>
        <w:t>,</w:t>
      </w:r>
      <w:r>
        <w:rPr>
          <w:rFonts w:ascii="Calibri" w:eastAsia="宋体" w:hAnsi="Calibri" w:cs="Arial" w:hint="eastAsia"/>
          <w:lang w:val="en-US" w:eastAsia="zh-CN"/>
        </w:rPr>
        <w:t xml:space="preserve"> 3 types of NB-</w:t>
      </w:r>
      <w:proofErr w:type="spellStart"/>
      <w:r>
        <w:rPr>
          <w:rFonts w:ascii="Calibri" w:eastAsia="宋体" w:hAnsi="Calibri" w:cs="Arial" w:hint="eastAsia"/>
          <w:lang w:val="en-US" w:eastAsia="zh-CN"/>
        </w:rPr>
        <w:t>IoT</w:t>
      </w:r>
      <w:proofErr w:type="spellEnd"/>
      <w:r>
        <w:rPr>
          <w:rFonts w:ascii="Calibri" w:eastAsia="宋体" w:hAnsi="Calibri" w:cs="Arial" w:hint="eastAsia"/>
          <w:lang w:val="en-US" w:eastAsia="zh-CN"/>
        </w:rPr>
        <w:t xml:space="preserve"> UE configurations</w:t>
      </w:r>
      <w:r w:rsidR="00EC5920">
        <w:rPr>
          <w:rFonts w:ascii="Calibri" w:eastAsia="宋体" w:hAnsi="Calibri" w:cs="Arial" w:hint="eastAsia"/>
          <w:lang w:val="en-US" w:eastAsia="zh-CN"/>
        </w:rPr>
        <w:t xml:space="preserve"> are provided</w:t>
      </w:r>
      <w:r>
        <w:rPr>
          <w:rFonts w:ascii="Calibri" w:eastAsia="宋体" w:hAnsi="Calibri" w:cs="Arial" w:hint="eastAsia"/>
          <w:lang w:val="en-US" w:eastAsia="zh-CN"/>
        </w:rPr>
        <w:t>, i.e. 3/12/48 UEs per cell with 60/15/3.75 KHz bandwidth per UE.</w:t>
      </w:r>
      <w:r w:rsidR="00915673">
        <w:rPr>
          <w:rFonts w:ascii="Calibri" w:eastAsia="宋体" w:hAnsi="Calibri" w:cs="Arial" w:hint="eastAsia"/>
          <w:lang w:val="en-US" w:eastAsia="zh-CN"/>
        </w:rPr>
        <w:t xml:space="preserve"> </w:t>
      </w:r>
      <w:r w:rsidR="002040E0">
        <w:rPr>
          <w:rFonts w:ascii="Calibri" w:eastAsia="宋体" w:hAnsi="Calibri" w:cs="Arial" w:hint="eastAsia"/>
          <w:lang w:val="en-US" w:eastAsia="zh-CN"/>
        </w:rPr>
        <w:t xml:space="preserve">For Case 3 in Table 2.2, the results are </w:t>
      </w:r>
      <w:r w:rsidR="002040E0" w:rsidRPr="0088024F">
        <w:rPr>
          <w:rFonts w:ascii="Calibri" w:eastAsia="宋体" w:hAnsi="Calibri" w:cs="Arial" w:hint="eastAsia"/>
          <w:b/>
          <w:lang w:val="en-US" w:eastAsia="zh-CN"/>
        </w:rPr>
        <w:t>CDMA capacity loss (%)</w:t>
      </w:r>
      <w:r w:rsidR="002040E0" w:rsidRPr="00167517">
        <w:rPr>
          <w:rFonts w:ascii="Calibri" w:eastAsia="宋体" w:hAnsi="Calibri" w:cs="Arial" w:hint="eastAsia"/>
          <w:lang w:val="en-US" w:eastAsia="zh-CN"/>
        </w:rPr>
        <w:t xml:space="preserve"> at different </w:t>
      </w:r>
      <w:r w:rsidR="002040E0" w:rsidRPr="0088024F">
        <w:rPr>
          <w:rFonts w:ascii="Calibri" w:eastAsia="宋体" w:hAnsi="Calibri" w:cs="Arial" w:hint="eastAsia"/>
          <w:b/>
          <w:lang w:val="en-US" w:eastAsia="zh-CN"/>
        </w:rPr>
        <w:t>NB-</w:t>
      </w:r>
      <w:proofErr w:type="spellStart"/>
      <w:r w:rsidR="002040E0" w:rsidRPr="0088024F">
        <w:rPr>
          <w:rFonts w:ascii="Calibri" w:eastAsia="宋体" w:hAnsi="Calibri" w:cs="Arial" w:hint="eastAsia"/>
          <w:b/>
          <w:lang w:val="en-US" w:eastAsia="zh-CN"/>
        </w:rPr>
        <w:t>IoT</w:t>
      </w:r>
      <w:proofErr w:type="spellEnd"/>
      <w:r w:rsidR="002040E0" w:rsidRPr="0088024F">
        <w:rPr>
          <w:rFonts w:ascii="Calibri" w:eastAsia="宋体" w:hAnsi="Calibri" w:cs="Arial" w:hint="eastAsia"/>
          <w:b/>
          <w:lang w:val="en-US" w:eastAsia="zh-CN"/>
        </w:rPr>
        <w:t xml:space="preserve"> UE ACLR</w:t>
      </w:r>
      <w:r w:rsidR="002040E0" w:rsidRPr="00167517">
        <w:rPr>
          <w:rFonts w:ascii="Calibri" w:eastAsia="宋体" w:hAnsi="Calibri" w:cs="Arial" w:hint="eastAsia"/>
          <w:lang w:val="en-US" w:eastAsia="zh-CN"/>
        </w:rPr>
        <w:t xml:space="preserve"> value.</w:t>
      </w:r>
      <w:r w:rsidR="002040E0">
        <w:rPr>
          <w:rFonts w:ascii="Calibri" w:eastAsia="宋体" w:hAnsi="Calibri" w:cs="Arial" w:hint="eastAsia"/>
          <w:lang w:val="en-US" w:eastAsia="zh-CN"/>
        </w:rPr>
        <w:t xml:space="preserve"> For Case 4 in Table 2.3, the results are </w:t>
      </w:r>
      <w:r w:rsidR="002040E0" w:rsidRPr="0088024F">
        <w:rPr>
          <w:rFonts w:ascii="Calibri" w:eastAsia="宋体" w:hAnsi="Calibri" w:cs="Arial"/>
          <w:b/>
          <w:lang w:val="en-US" w:eastAsia="zh-CN"/>
        </w:rPr>
        <w:t>NB-</w:t>
      </w:r>
      <w:proofErr w:type="spellStart"/>
      <w:r w:rsidR="002040E0" w:rsidRPr="0088024F">
        <w:rPr>
          <w:rFonts w:ascii="Calibri" w:eastAsia="宋体" w:hAnsi="Calibri" w:cs="Arial"/>
          <w:b/>
          <w:lang w:val="en-US" w:eastAsia="zh-CN"/>
        </w:rPr>
        <w:t>IoT</w:t>
      </w:r>
      <w:proofErr w:type="spellEnd"/>
      <w:r w:rsidR="002040E0" w:rsidRPr="0088024F">
        <w:rPr>
          <w:rFonts w:ascii="Calibri" w:eastAsia="宋体" w:hAnsi="Calibri" w:cs="Arial"/>
          <w:b/>
          <w:lang w:val="en-US" w:eastAsia="zh-CN"/>
        </w:rPr>
        <w:t xml:space="preserve"> SINR loss (dB)</w:t>
      </w:r>
      <w:r w:rsidR="002040E0" w:rsidRPr="00167517">
        <w:rPr>
          <w:rFonts w:ascii="Calibri" w:eastAsia="宋体" w:hAnsi="Calibri" w:cs="Arial" w:hint="eastAsia"/>
          <w:lang w:val="en-US" w:eastAsia="zh-CN"/>
        </w:rPr>
        <w:t xml:space="preserve"> at different </w:t>
      </w:r>
      <w:r w:rsidR="002040E0" w:rsidRPr="0088024F">
        <w:rPr>
          <w:rFonts w:ascii="Calibri" w:eastAsia="宋体" w:hAnsi="Calibri" w:cs="Arial" w:hint="eastAsia"/>
          <w:b/>
          <w:lang w:val="en-US" w:eastAsia="zh-CN"/>
        </w:rPr>
        <w:t>NB-</w:t>
      </w:r>
      <w:proofErr w:type="spellStart"/>
      <w:r w:rsidR="002040E0" w:rsidRPr="0088024F">
        <w:rPr>
          <w:rFonts w:ascii="Calibri" w:eastAsia="宋体" w:hAnsi="Calibri" w:cs="Arial" w:hint="eastAsia"/>
          <w:b/>
          <w:lang w:val="en-US" w:eastAsia="zh-CN"/>
        </w:rPr>
        <w:t>IoT</w:t>
      </w:r>
      <w:proofErr w:type="spellEnd"/>
      <w:r w:rsidR="002040E0" w:rsidRPr="0088024F">
        <w:rPr>
          <w:rFonts w:ascii="Calibri" w:eastAsia="宋体" w:hAnsi="Calibri" w:cs="Arial" w:hint="eastAsia"/>
          <w:b/>
          <w:lang w:val="en-US" w:eastAsia="zh-CN"/>
        </w:rPr>
        <w:t xml:space="preserve"> </w:t>
      </w:r>
      <w:r w:rsidR="002040E0">
        <w:rPr>
          <w:rFonts w:ascii="Calibri" w:eastAsia="宋体" w:hAnsi="Calibri" w:cs="Arial" w:hint="eastAsia"/>
          <w:b/>
          <w:lang w:val="en-US" w:eastAsia="zh-CN"/>
        </w:rPr>
        <w:t>BS</w:t>
      </w:r>
      <w:r w:rsidR="002040E0" w:rsidRPr="0088024F">
        <w:rPr>
          <w:rFonts w:ascii="Calibri" w:eastAsia="宋体" w:hAnsi="Calibri" w:cs="Arial" w:hint="eastAsia"/>
          <w:b/>
          <w:lang w:val="en-US" w:eastAsia="zh-CN"/>
        </w:rPr>
        <w:t xml:space="preserve"> AC</w:t>
      </w:r>
      <w:r w:rsidR="002040E0">
        <w:rPr>
          <w:rFonts w:ascii="Calibri" w:eastAsia="宋体" w:hAnsi="Calibri" w:cs="Arial" w:hint="eastAsia"/>
          <w:b/>
          <w:lang w:val="en-US" w:eastAsia="zh-CN"/>
        </w:rPr>
        <w:t>S</w:t>
      </w:r>
      <w:r w:rsidR="002040E0" w:rsidRPr="00167517">
        <w:rPr>
          <w:rFonts w:ascii="Calibri" w:eastAsia="宋体" w:hAnsi="Calibri" w:cs="Arial" w:hint="eastAsia"/>
          <w:lang w:val="en-US" w:eastAsia="zh-CN"/>
        </w:rPr>
        <w:t xml:space="preserve"> value.</w:t>
      </w:r>
    </w:p>
    <w:p w:rsidR="00582301" w:rsidRDefault="00582301" w:rsidP="0003510F">
      <w:pPr>
        <w:jc w:val="both"/>
        <w:rPr>
          <w:rFonts w:ascii="Calibri" w:eastAsia="宋体" w:hAnsi="Calibri" w:cs="Arial"/>
          <w:lang w:val="en-US" w:eastAsia="zh-CN"/>
        </w:rPr>
      </w:pPr>
      <w:r>
        <w:rPr>
          <w:rFonts w:ascii="Calibri" w:eastAsia="宋体" w:hAnsi="Calibri" w:cs="Arial" w:hint="eastAsia"/>
          <w:lang w:val="en-US" w:eastAsia="zh-CN"/>
        </w:rPr>
        <w:t xml:space="preserve">Note that the </w:t>
      </w:r>
      <w:r w:rsidRPr="00582301">
        <w:rPr>
          <w:rFonts w:ascii="Calibri" w:eastAsia="宋体" w:hAnsi="Calibri" w:cs="Arial"/>
          <w:lang w:val="en-US" w:eastAsia="zh-CN"/>
        </w:rPr>
        <w:t>NB-</w:t>
      </w:r>
      <w:proofErr w:type="spellStart"/>
      <w:r w:rsidRPr="00582301">
        <w:rPr>
          <w:rFonts w:ascii="Calibri" w:eastAsia="宋体" w:hAnsi="Calibri" w:cs="Arial"/>
          <w:lang w:val="en-US" w:eastAsia="zh-CN"/>
        </w:rPr>
        <w:t>IoT</w:t>
      </w:r>
      <w:proofErr w:type="spellEnd"/>
      <w:r w:rsidRPr="00582301">
        <w:rPr>
          <w:rFonts w:ascii="Calibri" w:eastAsia="宋体" w:hAnsi="Calibri" w:cs="Arial"/>
          <w:lang w:val="en-US" w:eastAsia="zh-CN"/>
        </w:rPr>
        <w:t xml:space="preserve"> UE ACLR value</w:t>
      </w:r>
      <w:r>
        <w:rPr>
          <w:rFonts w:ascii="Calibri" w:eastAsia="宋体" w:hAnsi="Calibri" w:cs="Arial" w:hint="eastAsia"/>
          <w:lang w:val="en-US" w:eastAsia="zh-CN"/>
        </w:rPr>
        <w:t xml:space="preserve"> and </w:t>
      </w:r>
      <w:r w:rsidRPr="00582301">
        <w:rPr>
          <w:rFonts w:ascii="Calibri" w:eastAsia="宋体" w:hAnsi="Calibri" w:cs="Arial"/>
          <w:lang w:val="en-US" w:eastAsia="zh-CN"/>
        </w:rPr>
        <w:t>NB-</w:t>
      </w:r>
      <w:proofErr w:type="spellStart"/>
      <w:r w:rsidRPr="00582301">
        <w:rPr>
          <w:rFonts w:ascii="Calibri" w:eastAsia="宋体" w:hAnsi="Calibri" w:cs="Arial"/>
          <w:lang w:val="en-US" w:eastAsia="zh-CN"/>
        </w:rPr>
        <w:t>IoT</w:t>
      </w:r>
      <w:proofErr w:type="spellEnd"/>
      <w:r w:rsidRPr="00582301">
        <w:rPr>
          <w:rFonts w:ascii="Calibri" w:eastAsia="宋体" w:hAnsi="Calibri" w:cs="Arial"/>
          <w:lang w:val="en-US" w:eastAsia="zh-CN"/>
        </w:rPr>
        <w:t xml:space="preserve"> BS ACS value</w:t>
      </w:r>
      <w:r>
        <w:rPr>
          <w:rFonts w:ascii="Calibri" w:eastAsia="宋体" w:hAnsi="Calibri" w:cs="Arial" w:hint="eastAsia"/>
          <w:lang w:val="en-US" w:eastAsia="zh-CN"/>
        </w:rPr>
        <w:t xml:space="preserve"> are </w:t>
      </w:r>
      <w:r w:rsidR="00E57CE4">
        <w:rPr>
          <w:rFonts w:ascii="Calibri" w:eastAsia="宋体" w:hAnsi="Calibri" w:cs="Arial" w:hint="eastAsia"/>
          <w:lang w:val="en-US" w:eastAsia="zh-CN"/>
        </w:rPr>
        <w:t xml:space="preserve">both </w:t>
      </w:r>
      <w:r>
        <w:rPr>
          <w:rFonts w:ascii="Calibri" w:eastAsia="宋体" w:hAnsi="Calibri" w:cs="Arial" w:hint="eastAsia"/>
          <w:lang w:val="en-US" w:eastAsia="zh-CN"/>
        </w:rPr>
        <w:t xml:space="preserve">defined on </w:t>
      </w:r>
      <w:r w:rsidRPr="00582301">
        <w:rPr>
          <w:rFonts w:ascii="Calibri" w:eastAsia="宋体" w:hAnsi="Calibri" w:cs="Arial"/>
          <w:lang w:val="en-US" w:eastAsia="zh-CN"/>
        </w:rPr>
        <w:t xml:space="preserve">adjacent </w:t>
      </w:r>
      <w:r w:rsidR="005205B9" w:rsidRPr="00582301">
        <w:rPr>
          <w:rFonts w:ascii="Calibri" w:eastAsia="宋体" w:hAnsi="Calibri" w:cs="Arial"/>
          <w:lang w:val="en-US" w:eastAsia="zh-CN"/>
        </w:rPr>
        <w:t xml:space="preserve">measurement </w:t>
      </w:r>
      <w:r w:rsidRPr="00582301">
        <w:rPr>
          <w:rFonts w:ascii="Calibri" w:eastAsia="宋体" w:hAnsi="Calibri" w:cs="Arial"/>
          <w:lang w:val="en-US" w:eastAsia="zh-CN"/>
        </w:rPr>
        <w:t xml:space="preserve">channel </w:t>
      </w:r>
      <w:r w:rsidR="005205B9">
        <w:rPr>
          <w:rFonts w:ascii="Calibri" w:eastAsia="宋体" w:hAnsi="Calibri" w:cs="Arial" w:hint="eastAsia"/>
          <w:lang w:val="en-US" w:eastAsia="zh-CN"/>
        </w:rPr>
        <w:t>bandwidth</w:t>
      </w:r>
      <w:r>
        <w:rPr>
          <w:rFonts w:ascii="Calibri" w:eastAsia="宋体" w:hAnsi="Calibri" w:cs="Arial" w:hint="eastAsia"/>
          <w:lang w:val="en-US" w:eastAsia="zh-CN"/>
        </w:rPr>
        <w:t xml:space="preserve"> </w:t>
      </w:r>
      <w:r w:rsidRPr="00582301">
        <w:rPr>
          <w:rFonts w:ascii="Calibri" w:eastAsia="宋体" w:hAnsi="Calibri" w:cs="Arial"/>
          <w:lang w:val="en-US" w:eastAsia="zh-CN"/>
        </w:rPr>
        <w:t>180 kHz</w:t>
      </w:r>
      <w:r>
        <w:rPr>
          <w:rFonts w:ascii="Calibri" w:eastAsia="宋体" w:hAnsi="Calibri" w:cs="Arial" w:hint="eastAsia"/>
          <w:lang w:val="en-US" w:eastAsia="zh-CN"/>
        </w:rPr>
        <w:t>.</w:t>
      </w:r>
    </w:p>
    <w:p w:rsidR="005D2FFB" w:rsidRPr="005D2FFB" w:rsidRDefault="005D2FFB" w:rsidP="005D2FFB">
      <w:pPr>
        <w:overflowPunct w:val="0"/>
        <w:autoSpaceDE w:val="0"/>
        <w:autoSpaceDN w:val="0"/>
        <w:adjustRightInd w:val="0"/>
        <w:jc w:val="center"/>
        <w:textAlignment w:val="baseline"/>
        <w:rPr>
          <w:rFonts w:eastAsiaTheme="minorEastAsia"/>
          <w:b/>
          <w:lang w:eastAsia="zh-CN"/>
        </w:rPr>
      </w:pPr>
      <w:r w:rsidRPr="00DA5B40">
        <w:rPr>
          <w:rFonts w:eastAsia="Times New Roman"/>
          <w:b/>
        </w:rPr>
        <w:t xml:space="preserve">Table </w:t>
      </w:r>
      <w:r>
        <w:rPr>
          <w:rFonts w:eastAsiaTheme="minorEastAsia" w:hint="eastAsia"/>
          <w:b/>
          <w:lang w:eastAsia="zh-CN"/>
        </w:rPr>
        <w:t>2</w:t>
      </w:r>
      <w:r>
        <w:rPr>
          <w:rFonts w:eastAsia="Times New Roman"/>
          <w:b/>
        </w:rPr>
        <w:t>.</w:t>
      </w:r>
      <w:r>
        <w:rPr>
          <w:rFonts w:eastAsiaTheme="minorEastAsia" w:hint="eastAsia"/>
          <w:b/>
          <w:lang w:eastAsia="zh-CN"/>
        </w:rPr>
        <w:t>2</w:t>
      </w:r>
      <w:r w:rsidRPr="00DA5B40">
        <w:rPr>
          <w:rFonts w:eastAsia="Times New Roman"/>
          <w:b/>
        </w:rPr>
        <w:t xml:space="preserve"> Simulation </w:t>
      </w:r>
      <w:r>
        <w:rPr>
          <w:rFonts w:eastAsiaTheme="minorEastAsia" w:hint="eastAsia"/>
          <w:b/>
          <w:lang w:eastAsia="zh-CN"/>
        </w:rPr>
        <w:t>results</w:t>
      </w:r>
      <w:r w:rsidRPr="00DA5B40">
        <w:rPr>
          <w:rFonts w:eastAsia="Times New Roman"/>
          <w:b/>
        </w:rPr>
        <w:t xml:space="preserve"> </w:t>
      </w:r>
      <w:r>
        <w:rPr>
          <w:rFonts w:eastAsiaTheme="minorEastAsia" w:hint="eastAsia"/>
          <w:b/>
          <w:lang w:eastAsia="zh-CN"/>
        </w:rPr>
        <w:t xml:space="preserve">for Case 3: </w:t>
      </w:r>
      <w:r w:rsidR="005F29A5">
        <w:rPr>
          <w:rFonts w:eastAsiaTheme="minorEastAsia" w:hint="eastAsia"/>
          <w:b/>
          <w:lang w:eastAsia="zh-CN"/>
        </w:rPr>
        <w:t>U</w:t>
      </w:r>
      <w:r w:rsidRPr="005D2FFB">
        <w:rPr>
          <w:rFonts w:eastAsiaTheme="minorEastAsia"/>
          <w:b/>
          <w:lang w:eastAsia="zh-CN"/>
        </w:rPr>
        <w:t>plink, NB-</w:t>
      </w:r>
      <w:proofErr w:type="spellStart"/>
      <w:r w:rsidRPr="005D2FFB">
        <w:rPr>
          <w:rFonts w:eastAsiaTheme="minorEastAsia"/>
          <w:b/>
          <w:lang w:eastAsia="zh-CN"/>
        </w:rPr>
        <w:t>IoT</w:t>
      </w:r>
      <w:proofErr w:type="spellEnd"/>
      <w:r w:rsidRPr="005D2FFB">
        <w:rPr>
          <w:rFonts w:eastAsiaTheme="minorEastAsia"/>
          <w:b/>
          <w:lang w:eastAsia="zh-CN"/>
        </w:rPr>
        <w:t xml:space="preserve"> aggressor, </w:t>
      </w:r>
      <w:r>
        <w:rPr>
          <w:rFonts w:eastAsiaTheme="minorEastAsia" w:hint="eastAsia"/>
          <w:b/>
          <w:lang w:eastAsia="zh-CN"/>
        </w:rPr>
        <w:t>CDMA</w:t>
      </w:r>
      <w:r w:rsidRPr="005D2FFB">
        <w:rPr>
          <w:rFonts w:eastAsiaTheme="minorEastAsia"/>
          <w:b/>
          <w:lang w:eastAsia="zh-CN"/>
        </w:rPr>
        <w:t xml:space="preserve"> victim</w:t>
      </w:r>
    </w:p>
    <w:tbl>
      <w:tblPr>
        <w:tblW w:w="0" w:type="auto"/>
        <w:jc w:val="center"/>
        <w:tblInd w:w="-2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65"/>
        <w:gridCol w:w="885"/>
        <w:gridCol w:w="885"/>
        <w:gridCol w:w="886"/>
        <w:gridCol w:w="885"/>
        <w:gridCol w:w="886"/>
        <w:gridCol w:w="885"/>
        <w:gridCol w:w="886"/>
      </w:tblGrid>
      <w:tr w:rsidR="0003510F" w:rsidRPr="00F0793D" w:rsidTr="00067EE7">
        <w:trPr>
          <w:trHeight w:val="150"/>
          <w:jc w:val="center"/>
        </w:trPr>
        <w:tc>
          <w:tcPr>
            <w:tcW w:w="1865" w:type="dxa"/>
            <w:vMerge w:val="restart"/>
            <w:tcBorders>
              <w:right w:val="single" w:sz="12" w:space="0" w:color="auto"/>
            </w:tcBorders>
            <w:shd w:val="clear" w:color="auto" w:fill="BFBFBF" w:themeFill="background1" w:themeFillShade="BF"/>
            <w:vAlign w:val="center"/>
          </w:tcPr>
          <w:p w:rsidR="0003510F" w:rsidRPr="005D2FFB" w:rsidRDefault="005D2FFB"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 of NB-</w:t>
            </w:r>
            <w:proofErr w:type="spellStart"/>
            <w:r>
              <w:rPr>
                <w:rFonts w:ascii="Calibri" w:eastAsiaTheme="minorEastAsia" w:hAnsi="Calibri" w:cs="Calibri" w:hint="eastAsia"/>
                <w:b/>
                <w:kern w:val="2"/>
                <w:sz w:val="18"/>
                <w:szCs w:val="18"/>
                <w:lang w:val="en-US" w:eastAsia="zh-CN"/>
              </w:rPr>
              <w:t>IoT</w:t>
            </w:r>
            <w:proofErr w:type="spellEnd"/>
            <w:r>
              <w:rPr>
                <w:rFonts w:ascii="Calibri" w:eastAsiaTheme="minorEastAsia" w:hAnsi="Calibri" w:cs="Calibri" w:hint="eastAsia"/>
                <w:b/>
                <w:kern w:val="2"/>
                <w:sz w:val="18"/>
                <w:szCs w:val="18"/>
                <w:lang w:val="en-US" w:eastAsia="zh-CN"/>
              </w:rPr>
              <w:t xml:space="preserve"> UE</w:t>
            </w:r>
          </w:p>
        </w:tc>
        <w:tc>
          <w:tcPr>
            <w:tcW w:w="6198" w:type="dxa"/>
            <w:gridSpan w:val="7"/>
            <w:tcBorders>
              <w:left w:val="single" w:sz="12" w:space="0" w:color="auto"/>
              <w:bottom w:val="single" w:sz="4" w:space="0" w:color="auto"/>
            </w:tcBorders>
            <w:shd w:val="clear" w:color="auto" w:fill="BFBFBF" w:themeFill="background1" w:themeFillShade="BF"/>
            <w:vAlign w:val="center"/>
          </w:tcPr>
          <w:p w:rsidR="0003510F" w:rsidRPr="0003510F" w:rsidRDefault="005D2FFB"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 xml:space="preserve">CDMA capacity loss (%) vs. </w:t>
            </w:r>
            <w:r w:rsidR="0003510F">
              <w:rPr>
                <w:rFonts w:ascii="Calibri" w:eastAsiaTheme="minorEastAsia" w:hAnsi="Calibri" w:cs="Calibri" w:hint="eastAsia"/>
                <w:b/>
                <w:kern w:val="2"/>
                <w:sz w:val="18"/>
                <w:szCs w:val="18"/>
                <w:lang w:val="en-US" w:eastAsia="zh-CN"/>
              </w:rPr>
              <w:t>NB-</w:t>
            </w:r>
            <w:proofErr w:type="spellStart"/>
            <w:r w:rsidR="0003510F">
              <w:rPr>
                <w:rFonts w:ascii="Calibri" w:eastAsiaTheme="minorEastAsia" w:hAnsi="Calibri" w:cs="Calibri" w:hint="eastAsia"/>
                <w:b/>
                <w:kern w:val="2"/>
                <w:sz w:val="18"/>
                <w:szCs w:val="18"/>
                <w:lang w:val="en-US" w:eastAsia="zh-CN"/>
              </w:rPr>
              <w:t>IoT</w:t>
            </w:r>
            <w:proofErr w:type="spellEnd"/>
            <w:r w:rsidR="0003510F">
              <w:rPr>
                <w:rFonts w:ascii="Calibri" w:eastAsiaTheme="minorEastAsia" w:hAnsi="Calibri" w:cs="Calibri" w:hint="eastAsia"/>
                <w:b/>
                <w:kern w:val="2"/>
                <w:sz w:val="18"/>
                <w:szCs w:val="18"/>
                <w:lang w:val="en-US" w:eastAsia="zh-CN"/>
              </w:rPr>
              <w:t xml:space="preserve"> UE ACLR</w:t>
            </w:r>
          </w:p>
        </w:tc>
      </w:tr>
      <w:tr w:rsidR="0003510F" w:rsidRPr="00F0793D" w:rsidTr="00067EE7">
        <w:trPr>
          <w:trHeight w:val="86"/>
          <w:jc w:val="center"/>
        </w:trPr>
        <w:tc>
          <w:tcPr>
            <w:tcW w:w="1865" w:type="dxa"/>
            <w:vMerge/>
            <w:tcBorders>
              <w:bottom w:val="single" w:sz="12" w:space="0" w:color="auto"/>
              <w:right w:val="single" w:sz="12" w:space="0" w:color="auto"/>
            </w:tcBorders>
            <w:shd w:val="clear" w:color="auto" w:fill="BFBFBF" w:themeFill="background1" w:themeFillShade="BF"/>
            <w:vAlign w:val="center"/>
          </w:tcPr>
          <w:p w:rsidR="0003510F" w:rsidRPr="00F4408F" w:rsidRDefault="0003510F" w:rsidP="00F6486E">
            <w:pPr>
              <w:widowControl w:val="0"/>
              <w:spacing w:after="0" w:line="300" w:lineRule="exact"/>
              <w:jc w:val="center"/>
              <w:rPr>
                <w:rFonts w:ascii="Calibri" w:hAnsi="Calibri" w:cs="Calibri"/>
                <w:b/>
                <w:kern w:val="2"/>
                <w:sz w:val="18"/>
                <w:szCs w:val="18"/>
                <w:lang w:val="en-US" w:eastAsia="zh-CN"/>
              </w:rPr>
            </w:pPr>
          </w:p>
        </w:tc>
        <w:tc>
          <w:tcPr>
            <w:tcW w:w="885" w:type="dxa"/>
            <w:tcBorders>
              <w:top w:val="single" w:sz="4" w:space="0" w:color="auto"/>
              <w:left w:val="single" w:sz="12" w:space="0" w:color="auto"/>
              <w:bottom w:val="single" w:sz="12" w:space="0" w:color="auto"/>
              <w:right w:val="single" w:sz="4" w:space="0" w:color="auto"/>
            </w:tcBorders>
            <w:shd w:val="clear" w:color="auto" w:fill="BFBFBF" w:themeFill="background1" w:themeFillShade="BF"/>
            <w:vAlign w:val="center"/>
          </w:tcPr>
          <w:p w:rsidR="0003510F" w:rsidRPr="0003510F" w:rsidRDefault="0003510F"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20</w:t>
            </w:r>
          </w:p>
        </w:tc>
        <w:tc>
          <w:tcPr>
            <w:tcW w:w="885" w:type="dxa"/>
            <w:tcBorders>
              <w:top w:val="single" w:sz="4" w:space="0" w:color="auto"/>
              <w:left w:val="single" w:sz="4" w:space="0" w:color="auto"/>
              <w:bottom w:val="single" w:sz="12" w:space="0" w:color="auto"/>
              <w:right w:val="single" w:sz="4" w:space="0" w:color="auto"/>
            </w:tcBorders>
            <w:shd w:val="clear" w:color="auto" w:fill="BFBFBF" w:themeFill="background1" w:themeFillShade="BF"/>
            <w:vAlign w:val="center"/>
          </w:tcPr>
          <w:p w:rsidR="0003510F" w:rsidRPr="0003510F" w:rsidRDefault="0003510F"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25</w:t>
            </w:r>
          </w:p>
        </w:tc>
        <w:tc>
          <w:tcPr>
            <w:tcW w:w="886" w:type="dxa"/>
            <w:tcBorders>
              <w:left w:val="single" w:sz="4" w:space="0" w:color="auto"/>
              <w:bottom w:val="single" w:sz="12" w:space="0" w:color="auto"/>
              <w:right w:val="single" w:sz="4" w:space="0" w:color="auto"/>
            </w:tcBorders>
            <w:shd w:val="clear" w:color="auto" w:fill="BFBFBF" w:themeFill="background1" w:themeFillShade="BF"/>
            <w:vAlign w:val="center"/>
          </w:tcPr>
          <w:p w:rsidR="0003510F" w:rsidRPr="0003510F" w:rsidRDefault="0003510F"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30</w:t>
            </w:r>
          </w:p>
        </w:tc>
        <w:tc>
          <w:tcPr>
            <w:tcW w:w="885" w:type="dxa"/>
            <w:tcBorders>
              <w:left w:val="single" w:sz="4" w:space="0" w:color="auto"/>
              <w:bottom w:val="single" w:sz="12" w:space="0" w:color="auto"/>
            </w:tcBorders>
            <w:shd w:val="clear" w:color="auto" w:fill="BFBFBF" w:themeFill="background1" w:themeFillShade="BF"/>
            <w:vAlign w:val="center"/>
          </w:tcPr>
          <w:p w:rsidR="0003510F" w:rsidRPr="0003510F" w:rsidRDefault="0003510F"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35</w:t>
            </w:r>
          </w:p>
        </w:tc>
        <w:tc>
          <w:tcPr>
            <w:tcW w:w="886" w:type="dxa"/>
            <w:tcBorders>
              <w:bottom w:val="single" w:sz="12" w:space="0" w:color="auto"/>
              <w:right w:val="single" w:sz="4" w:space="0" w:color="auto"/>
            </w:tcBorders>
            <w:shd w:val="clear" w:color="auto" w:fill="BFBFBF" w:themeFill="background1" w:themeFillShade="BF"/>
            <w:vAlign w:val="center"/>
          </w:tcPr>
          <w:p w:rsidR="0003510F" w:rsidRPr="0003510F" w:rsidRDefault="0003510F"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40</w:t>
            </w:r>
          </w:p>
        </w:tc>
        <w:tc>
          <w:tcPr>
            <w:tcW w:w="885" w:type="dxa"/>
            <w:tcBorders>
              <w:left w:val="single" w:sz="4" w:space="0" w:color="auto"/>
              <w:bottom w:val="single" w:sz="12" w:space="0" w:color="auto"/>
              <w:right w:val="single" w:sz="4" w:space="0" w:color="auto"/>
            </w:tcBorders>
            <w:shd w:val="clear" w:color="auto" w:fill="BFBFBF" w:themeFill="background1" w:themeFillShade="BF"/>
            <w:vAlign w:val="center"/>
          </w:tcPr>
          <w:p w:rsidR="0003510F" w:rsidRPr="0003510F" w:rsidRDefault="0003510F"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45</w:t>
            </w:r>
          </w:p>
        </w:tc>
        <w:tc>
          <w:tcPr>
            <w:tcW w:w="886" w:type="dxa"/>
            <w:tcBorders>
              <w:left w:val="single" w:sz="4" w:space="0" w:color="auto"/>
              <w:bottom w:val="single" w:sz="12" w:space="0" w:color="auto"/>
            </w:tcBorders>
            <w:shd w:val="clear" w:color="auto" w:fill="BFBFBF" w:themeFill="background1" w:themeFillShade="BF"/>
            <w:vAlign w:val="center"/>
          </w:tcPr>
          <w:p w:rsidR="0003510F" w:rsidRPr="0003510F" w:rsidRDefault="0003510F"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50</w:t>
            </w:r>
          </w:p>
        </w:tc>
      </w:tr>
      <w:tr w:rsidR="00067EE7" w:rsidRPr="00F0793D" w:rsidTr="00067EE7">
        <w:trPr>
          <w:jc w:val="center"/>
        </w:trPr>
        <w:tc>
          <w:tcPr>
            <w:tcW w:w="1865" w:type="dxa"/>
            <w:tcBorders>
              <w:top w:val="single" w:sz="12" w:space="0" w:color="auto"/>
              <w:right w:val="single" w:sz="12" w:space="0" w:color="auto"/>
            </w:tcBorders>
            <w:shd w:val="clear" w:color="auto" w:fill="FFFFFF" w:themeFill="background1"/>
            <w:vAlign w:val="center"/>
          </w:tcPr>
          <w:p w:rsidR="00067EE7" w:rsidRPr="0003510F" w:rsidRDefault="00067EE7" w:rsidP="00067EE7">
            <w:pPr>
              <w:widowControl w:val="0"/>
              <w:spacing w:after="0" w:line="300" w:lineRule="exact"/>
              <w:jc w:val="center"/>
              <w:rPr>
                <w:rFonts w:ascii="Calibri" w:eastAsiaTheme="minorEastAsia" w:hAnsi="Calibri" w:cs="Calibri"/>
                <w:kern w:val="2"/>
                <w:sz w:val="18"/>
                <w:szCs w:val="18"/>
                <w:lang w:val="en-US" w:eastAsia="zh-CN"/>
              </w:rPr>
            </w:pPr>
            <w:r>
              <w:rPr>
                <w:rFonts w:ascii="Calibri" w:eastAsiaTheme="minorEastAsia" w:hAnsi="Calibri" w:cs="Calibri" w:hint="eastAsia"/>
                <w:kern w:val="2"/>
                <w:sz w:val="18"/>
                <w:szCs w:val="18"/>
                <w:lang w:val="en-US" w:eastAsia="zh-CN"/>
              </w:rPr>
              <w:t>3 UEs (60 KHz/UE)</w:t>
            </w:r>
          </w:p>
        </w:tc>
        <w:tc>
          <w:tcPr>
            <w:tcW w:w="885" w:type="dxa"/>
            <w:tcBorders>
              <w:top w:val="single" w:sz="12" w:space="0" w:color="auto"/>
              <w:left w:val="single" w:sz="12" w:space="0" w:color="auto"/>
              <w:right w:val="single" w:sz="4" w:space="0" w:color="auto"/>
            </w:tcBorders>
            <w:shd w:val="clear" w:color="auto" w:fill="FFFFFF" w:themeFill="background1"/>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95.52</w:t>
            </w:r>
          </w:p>
        </w:tc>
        <w:tc>
          <w:tcPr>
            <w:tcW w:w="885" w:type="dxa"/>
            <w:tcBorders>
              <w:top w:val="single" w:sz="12" w:space="0" w:color="auto"/>
              <w:left w:val="single" w:sz="4" w:space="0" w:color="auto"/>
              <w:right w:val="single" w:sz="4" w:space="0" w:color="auto"/>
            </w:tcBorders>
            <w:shd w:val="clear" w:color="auto" w:fill="FFFFFF" w:themeFill="background1"/>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92.00</w:t>
            </w:r>
          </w:p>
        </w:tc>
        <w:tc>
          <w:tcPr>
            <w:tcW w:w="886" w:type="dxa"/>
            <w:tcBorders>
              <w:top w:val="single" w:sz="12" w:space="0" w:color="auto"/>
              <w:left w:val="single" w:sz="4" w:space="0" w:color="auto"/>
              <w:right w:val="single" w:sz="4" w:space="0" w:color="auto"/>
            </w:tcBorders>
            <w:shd w:val="clear" w:color="auto" w:fill="FFFFFF" w:themeFill="background1"/>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57.09</w:t>
            </w:r>
          </w:p>
        </w:tc>
        <w:tc>
          <w:tcPr>
            <w:tcW w:w="885" w:type="dxa"/>
            <w:tcBorders>
              <w:top w:val="single" w:sz="12" w:space="0" w:color="auto"/>
              <w:left w:val="single" w:sz="4" w:space="0" w:color="auto"/>
            </w:tcBorders>
            <w:shd w:val="clear" w:color="auto" w:fill="FFFFFF" w:themeFill="background1"/>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27.66</w:t>
            </w:r>
          </w:p>
        </w:tc>
        <w:tc>
          <w:tcPr>
            <w:tcW w:w="886" w:type="dxa"/>
            <w:tcBorders>
              <w:top w:val="single" w:sz="12" w:space="0" w:color="auto"/>
              <w:right w:val="single" w:sz="4" w:space="0" w:color="auto"/>
            </w:tcBorders>
            <w:shd w:val="clear" w:color="auto" w:fill="FFFFFF" w:themeFill="background1"/>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8.25</w:t>
            </w:r>
          </w:p>
        </w:tc>
        <w:tc>
          <w:tcPr>
            <w:tcW w:w="885" w:type="dxa"/>
            <w:tcBorders>
              <w:top w:val="single" w:sz="12" w:space="0" w:color="auto"/>
              <w:left w:val="single" w:sz="4" w:space="0" w:color="auto"/>
              <w:right w:val="single" w:sz="4" w:space="0" w:color="auto"/>
            </w:tcBorders>
            <w:shd w:val="clear" w:color="auto" w:fill="FFFFFF" w:themeFill="background1"/>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2.82</w:t>
            </w:r>
          </w:p>
        </w:tc>
        <w:tc>
          <w:tcPr>
            <w:tcW w:w="886" w:type="dxa"/>
            <w:tcBorders>
              <w:top w:val="single" w:sz="12" w:space="0" w:color="auto"/>
              <w:left w:val="single" w:sz="4" w:space="0" w:color="auto"/>
            </w:tcBorders>
            <w:shd w:val="clear" w:color="auto" w:fill="FFFFFF" w:themeFill="background1"/>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0.75</w:t>
            </w:r>
          </w:p>
        </w:tc>
      </w:tr>
      <w:tr w:rsidR="00067EE7" w:rsidRPr="00F0793D" w:rsidTr="00067EE7">
        <w:trPr>
          <w:jc w:val="center"/>
        </w:trPr>
        <w:tc>
          <w:tcPr>
            <w:tcW w:w="1865" w:type="dxa"/>
            <w:tcBorders>
              <w:right w:val="single" w:sz="12" w:space="0" w:color="auto"/>
            </w:tcBorders>
            <w:shd w:val="clear" w:color="auto" w:fill="E6E6E6" w:themeFill="background1" w:themeFillShade="E6"/>
            <w:vAlign w:val="center"/>
          </w:tcPr>
          <w:p w:rsidR="00067EE7" w:rsidRPr="00F4408F" w:rsidRDefault="00067EE7" w:rsidP="00067EE7">
            <w:pPr>
              <w:widowControl w:val="0"/>
              <w:spacing w:after="0" w:line="300" w:lineRule="exact"/>
              <w:jc w:val="center"/>
              <w:rPr>
                <w:rFonts w:ascii="Calibri" w:hAnsi="Calibri" w:cs="Calibri"/>
                <w:kern w:val="2"/>
                <w:sz w:val="18"/>
                <w:szCs w:val="18"/>
                <w:lang w:val="en-US" w:eastAsia="zh-CN"/>
              </w:rPr>
            </w:pPr>
            <w:r>
              <w:rPr>
                <w:rFonts w:ascii="Calibri" w:eastAsiaTheme="minorEastAsia" w:hAnsi="Calibri" w:cs="Calibri" w:hint="eastAsia"/>
                <w:kern w:val="2"/>
                <w:sz w:val="18"/>
                <w:szCs w:val="18"/>
                <w:lang w:val="en-US" w:eastAsia="zh-CN"/>
              </w:rPr>
              <w:t>12 UEs (15 KHz/UE)</w:t>
            </w:r>
          </w:p>
        </w:tc>
        <w:tc>
          <w:tcPr>
            <w:tcW w:w="885" w:type="dxa"/>
            <w:tcBorders>
              <w:left w:val="single" w:sz="12" w:space="0" w:color="auto"/>
              <w:right w:val="single" w:sz="4" w:space="0" w:color="auto"/>
            </w:tcBorders>
            <w:shd w:val="clear" w:color="auto" w:fill="E6E6E6" w:themeFill="background1" w:themeFillShade="E6"/>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95.52</w:t>
            </w:r>
          </w:p>
        </w:tc>
        <w:tc>
          <w:tcPr>
            <w:tcW w:w="885" w:type="dxa"/>
            <w:tcBorders>
              <w:left w:val="single" w:sz="4" w:space="0" w:color="auto"/>
              <w:right w:val="single" w:sz="4" w:space="0" w:color="auto"/>
            </w:tcBorders>
            <w:shd w:val="clear" w:color="auto" w:fill="E6E6E6" w:themeFill="background1" w:themeFillShade="E6"/>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95.52</w:t>
            </w:r>
          </w:p>
        </w:tc>
        <w:tc>
          <w:tcPr>
            <w:tcW w:w="886" w:type="dxa"/>
            <w:tcBorders>
              <w:left w:val="single" w:sz="4" w:space="0" w:color="auto"/>
              <w:right w:val="single" w:sz="4" w:space="0" w:color="auto"/>
            </w:tcBorders>
            <w:shd w:val="clear" w:color="auto" w:fill="E6E6E6" w:themeFill="background1" w:themeFillShade="E6"/>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80.90</w:t>
            </w:r>
          </w:p>
        </w:tc>
        <w:tc>
          <w:tcPr>
            <w:tcW w:w="885" w:type="dxa"/>
            <w:tcBorders>
              <w:left w:val="single" w:sz="4" w:space="0" w:color="auto"/>
            </w:tcBorders>
            <w:shd w:val="clear" w:color="auto" w:fill="E6E6E6" w:themeFill="background1" w:themeFillShade="E6"/>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41.55</w:t>
            </w:r>
          </w:p>
        </w:tc>
        <w:tc>
          <w:tcPr>
            <w:tcW w:w="886" w:type="dxa"/>
            <w:tcBorders>
              <w:right w:val="single" w:sz="4" w:space="0" w:color="auto"/>
            </w:tcBorders>
            <w:shd w:val="clear" w:color="auto" w:fill="E6E6E6" w:themeFill="background1" w:themeFillShade="E6"/>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12.34</w:t>
            </w:r>
          </w:p>
        </w:tc>
        <w:tc>
          <w:tcPr>
            <w:tcW w:w="885" w:type="dxa"/>
            <w:tcBorders>
              <w:left w:val="single" w:sz="4" w:space="0" w:color="auto"/>
              <w:right w:val="single" w:sz="4" w:space="0" w:color="auto"/>
            </w:tcBorders>
            <w:shd w:val="clear" w:color="auto" w:fill="E6E6E6" w:themeFill="background1" w:themeFillShade="E6"/>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3.91</w:t>
            </w:r>
          </w:p>
        </w:tc>
        <w:tc>
          <w:tcPr>
            <w:tcW w:w="886" w:type="dxa"/>
            <w:tcBorders>
              <w:left w:val="single" w:sz="4" w:space="0" w:color="auto"/>
            </w:tcBorders>
            <w:shd w:val="clear" w:color="auto" w:fill="E6E6E6" w:themeFill="background1" w:themeFillShade="E6"/>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1.06</w:t>
            </w:r>
          </w:p>
        </w:tc>
      </w:tr>
      <w:tr w:rsidR="00067EE7" w:rsidRPr="00871108" w:rsidTr="00067EE7">
        <w:trPr>
          <w:jc w:val="center"/>
        </w:trPr>
        <w:tc>
          <w:tcPr>
            <w:tcW w:w="1865" w:type="dxa"/>
            <w:tcBorders>
              <w:right w:val="single" w:sz="12" w:space="0" w:color="auto"/>
            </w:tcBorders>
            <w:shd w:val="clear" w:color="auto" w:fill="FFFFFF" w:themeFill="background1"/>
            <w:vAlign w:val="center"/>
          </w:tcPr>
          <w:p w:rsidR="00067EE7" w:rsidRPr="00F4408F" w:rsidRDefault="00067EE7" w:rsidP="00067EE7">
            <w:pPr>
              <w:widowControl w:val="0"/>
              <w:spacing w:after="0" w:line="300" w:lineRule="exact"/>
              <w:jc w:val="center"/>
              <w:rPr>
                <w:rFonts w:ascii="Calibri" w:eastAsia="Malgun Gothic" w:hAnsi="Calibri" w:cs="Calibri"/>
                <w:kern w:val="2"/>
                <w:sz w:val="18"/>
                <w:szCs w:val="18"/>
                <w:lang w:val="en-US" w:eastAsia="ko-KR"/>
              </w:rPr>
            </w:pPr>
            <w:r>
              <w:rPr>
                <w:rFonts w:ascii="Calibri" w:eastAsiaTheme="minorEastAsia" w:hAnsi="Calibri" w:cs="Calibri" w:hint="eastAsia"/>
                <w:kern w:val="2"/>
                <w:sz w:val="18"/>
                <w:szCs w:val="18"/>
                <w:lang w:val="en-US" w:eastAsia="zh-CN"/>
              </w:rPr>
              <w:t>48 UEs (3.75 KHz/UE)</w:t>
            </w:r>
          </w:p>
        </w:tc>
        <w:tc>
          <w:tcPr>
            <w:tcW w:w="885" w:type="dxa"/>
            <w:tcBorders>
              <w:left w:val="single" w:sz="12" w:space="0" w:color="auto"/>
              <w:right w:val="single" w:sz="4" w:space="0" w:color="auto"/>
            </w:tcBorders>
            <w:shd w:val="clear" w:color="auto" w:fill="FFFFFF" w:themeFill="background1"/>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95.52</w:t>
            </w:r>
          </w:p>
        </w:tc>
        <w:tc>
          <w:tcPr>
            <w:tcW w:w="885" w:type="dxa"/>
            <w:tcBorders>
              <w:left w:val="single" w:sz="4" w:space="0" w:color="auto"/>
              <w:right w:val="single" w:sz="4" w:space="0" w:color="auto"/>
            </w:tcBorders>
            <w:shd w:val="clear" w:color="auto" w:fill="FFFFFF" w:themeFill="background1"/>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95.52</w:t>
            </w:r>
          </w:p>
        </w:tc>
        <w:tc>
          <w:tcPr>
            <w:tcW w:w="886" w:type="dxa"/>
            <w:tcBorders>
              <w:left w:val="single" w:sz="4" w:space="0" w:color="auto"/>
              <w:right w:val="single" w:sz="4" w:space="0" w:color="auto"/>
            </w:tcBorders>
            <w:shd w:val="clear" w:color="auto" w:fill="FFFFFF" w:themeFill="background1"/>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86.14</w:t>
            </w:r>
          </w:p>
        </w:tc>
        <w:tc>
          <w:tcPr>
            <w:tcW w:w="885" w:type="dxa"/>
            <w:tcBorders>
              <w:left w:val="single" w:sz="4" w:space="0" w:color="auto"/>
            </w:tcBorders>
            <w:shd w:val="clear" w:color="auto" w:fill="FFFFFF" w:themeFill="background1"/>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41.48</w:t>
            </w:r>
          </w:p>
        </w:tc>
        <w:tc>
          <w:tcPr>
            <w:tcW w:w="886" w:type="dxa"/>
            <w:tcBorders>
              <w:right w:val="single" w:sz="4" w:space="0" w:color="auto"/>
            </w:tcBorders>
            <w:shd w:val="clear" w:color="auto" w:fill="FFFFFF" w:themeFill="background1"/>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13.15</w:t>
            </w:r>
          </w:p>
        </w:tc>
        <w:tc>
          <w:tcPr>
            <w:tcW w:w="885" w:type="dxa"/>
            <w:tcBorders>
              <w:left w:val="single" w:sz="4" w:space="0" w:color="auto"/>
              <w:right w:val="single" w:sz="4" w:space="0" w:color="auto"/>
            </w:tcBorders>
            <w:shd w:val="clear" w:color="auto" w:fill="FFFFFF" w:themeFill="background1"/>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4.15</w:t>
            </w:r>
          </w:p>
        </w:tc>
        <w:tc>
          <w:tcPr>
            <w:tcW w:w="886" w:type="dxa"/>
            <w:tcBorders>
              <w:left w:val="single" w:sz="4" w:space="0" w:color="auto"/>
            </w:tcBorders>
            <w:shd w:val="clear" w:color="auto" w:fill="FFFFFF" w:themeFill="background1"/>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1.39</w:t>
            </w:r>
          </w:p>
        </w:tc>
      </w:tr>
    </w:tbl>
    <w:p w:rsidR="003C1E99" w:rsidRDefault="003C1E99" w:rsidP="00A9268C">
      <w:pPr>
        <w:rPr>
          <w:rFonts w:asciiTheme="minorHAnsi" w:eastAsiaTheme="minorEastAsia" w:hAnsiTheme="minorHAnsi"/>
          <w:lang w:val="en-US" w:eastAsia="zh-CN"/>
        </w:rPr>
      </w:pPr>
    </w:p>
    <w:p w:rsidR="005D2FFB" w:rsidRPr="005D2FFB" w:rsidRDefault="005D2FFB" w:rsidP="005D2FFB">
      <w:pPr>
        <w:overflowPunct w:val="0"/>
        <w:autoSpaceDE w:val="0"/>
        <w:autoSpaceDN w:val="0"/>
        <w:adjustRightInd w:val="0"/>
        <w:jc w:val="center"/>
        <w:textAlignment w:val="baseline"/>
        <w:rPr>
          <w:rFonts w:eastAsiaTheme="minorEastAsia"/>
          <w:b/>
          <w:lang w:eastAsia="zh-CN"/>
        </w:rPr>
      </w:pPr>
      <w:r w:rsidRPr="00DA5B40">
        <w:rPr>
          <w:rFonts w:eastAsia="Times New Roman"/>
          <w:b/>
        </w:rPr>
        <w:t xml:space="preserve">Table </w:t>
      </w:r>
      <w:r>
        <w:rPr>
          <w:rFonts w:eastAsiaTheme="minorEastAsia" w:hint="eastAsia"/>
          <w:b/>
          <w:lang w:eastAsia="zh-CN"/>
        </w:rPr>
        <w:t>2</w:t>
      </w:r>
      <w:r>
        <w:rPr>
          <w:rFonts w:eastAsia="Times New Roman"/>
          <w:b/>
        </w:rPr>
        <w:t>.</w:t>
      </w:r>
      <w:r>
        <w:rPr>
          <w:rFonts w:eastAsiaTheme="minorEastAsia" w:hint="eastAsia"/>
          <w:b/>
          <w:lang w:eastAsia="zh-CN"/>
        </w:rPr>
        <w:t>3</w:t>
      </w:r>
      <w:r w:rsidRPr="00DA5B40">
        <w:rPr>
          <w:rFonts w:eastAsia="Times New Roman"/>
          <w:b/>
        </w:rPr>
        <w:t xml:space="preserve"> Simulation </w:t>
      </w:r>
      <w:r>
        <w:rPr>
          <w:rFonts w:eastAsiaTheme="minorEastAsia" w:hint="eastAsia"/>
          <w:b/>
          <w:lang w:eastAsia="zh-CN"/>
        </w:rPr>
        <w:t>results</w:t>
      </w:r>
      <w:r w:rsidRPr="00DA5B40">
        <w:rPr>
          <w:rFonts w:eastAsia="Times New Roman"/>
          <w:b/>
        </w:rPr>
        <w:t xml:space="preserve"> </w:t>
      </w:r>
      <w:r>
        <w:rPr>
          <w:rFonts w:eastAsiaTheme="minorEastAsia" w:hint="eastAsia"/>
          <w:b/>
          <w:lang w:eastAsia="zh-CN"/>
        </w:rPr>
        <w:t xml:space="preserve">for Case 4: </w:t>
      </w:r>
      <w:r w:rsidR="005F29A5">
        <w:rPr>
          <w:rFonts w:eastAsiaTheme="minorEastAsia" w:hint="eastAsia"/>
          <w:b/>
          <w:lang w:eastAsia="zh-CN"/>
        </w:rPr>
        <w:t>U</w:t>
      </w:r>
      <w:r w:rsidRPr="005D2FFB">
        <w:rPr>
          <w:rFonts w:eastAsiaTheme="minorEastAsia"/>
          <w:b/>
          <w:lang w:eastAsia="zh-CN"/>
        </w:rPr>
        <w:t xml:space="preserve">plink, </w:t>
      </w:r>
      <w:r>
        <w:rPr>
          <w:rFonts w:eastAsiaTheme="minorEastAsia" w:hint="eastAsia"/>
          <w:b/>
          <w:lang w:eastAsia="zh-CN"/>
        </w:rPr>
        <w:t>CDMA</w:t>
      </w:r>
      <w:r w:rsidRPr="005D2FFB">
        <w:rPr>
          <w:rFonts w:eastAsiaTheme="minorEastAsia"/>
          <w:b/>
          <w:lang w:eastAsia="zh-CN"/>
        </w:rPr>
        <w:t xml:space="preserve"> aggressor, NB-</w:t>
      </w:r>
      <w:proofErr w:type="spellStart"/>
      <w:r w:rsidRPr="005D2FFB">
        <w:rPr>
          <w:rFonts w:eastAsiaTheme="minorEastAsia"/>
          <w:b/>
          <w:lang w:eastAsia="zh-CN"/>
        </w:rPr>
        <w:t>IoT</w:t>
      </w:r>
      <w:proofErr w:type="spellEnd"/>
      <w:r w:rsidRPr="005D2FFB">
        <w:rPr>
          <w:rFonts w:eastAsiaTheme="minorEastAsia"/>
          <w:b/>
          <w:lang w:eastAsia="zh-CN"/>
        </w:rPr>
        <w:t xml:space="preserve"> victim</w:t>
      </w:r>
    </w:p>
    <w:tbl>
      <w:tblPr>
        <w:tblW w:w="0" w:type="auto"/>
        <w:jc w:val="center"/>
        <w:tblInd w:w="-23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36"/>
        <w:gridCol w:w="1597"/>
        <w:gridCol w:w="1192"/>
        <w:gridCol w:w="1192"/>
        <w:gridCol w:w="1192"/>
      </w:tblGrid>
      <w:tr w:rsidR="00521C31" w:rsidRPr="00F0793D" w:rsidTr="00067EE7">
        <w:trPr>
          <w:trHeight w:val="150"/>
          <w:jc w:val="center"/>
        </w:trPr>
        <w:tc>
          <w:tcPr>
            <w:tcW w:w="1836" w:type="dxa"/>
            <w:vMerge w:val="restart"/>
            <w:tcBorders>
              <w:right w:val="single" w:sz="4" w:space="0" w:color="auto"/>
            </w:tcBorders>
            <w:shd w:val="clear" w:color="auto" w:fill="BFBFBF" w:themeFill="background1" w:themeFillShade="BF"/>
            <w:vAlign w:val="center"/>
          </w:tcPr>
          <w:p w:rsidR="00521C31" w:rsidRPr="005D2FFB" w:rsidRDefault="00521C31"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 of NB-</w:t>
            </w:r>
            <w:proofErr w:type="spellStart"/>
            <w:r>
              <w:rPr>
                <w:rFonts w:ascii="Calibri" w:eastAsiaTheme="minorEastAsia" w:hAnsi="Calibri" w:cs="Calibri" w:hint="eastAsia"/>
                <w:b/>
                <w:kern w:val="2"/>
                <w:sz w:val="18"/>
                <w:szCs w:val="18"/>
                <w:lang w:val="en-US" w:eastAsia="zh-CN"/>
              </w:rPr>
              <w:t>IoT</w:t>
            </w:r>
            <w:proofErr w:type="spellEnd"/>
            <w:r>
              <w:rPr>
                <w:rFonts w:ascii="Calibri" w:eastAsiaTheme="minorEastAsia" w:hAnsi="Calibri" w:cs="Calibri" w:hint="eastAsia"/>
                <w:b/>
                <w:kern w:val="2"/>
                <w:sz w:val="18"/>
                <w:szCs w:val="18"/>
                <w:lang w:val="en-US" w:eastAsia="zh-CN"/>
              </w:rPr>
              <w:t xml:space="preserve"> UE</w:t>
            </w:r>
          </w:p>
        </w:tc>
        <w:tc>
          <w:tcPr>
            <w:tcW w:w="1597" w:type="dxa"/>
            <w:vMerge w:val="restart"/>
            <w:tcBorders>
              <w:left w:val="single" w:sz="4" w:space="0" w:color="auto"/>
              <w:right w:val="single" w:sz="12" w:space="0" w:color="auto"/>
            </w:tcBorders>
            <w:shd w:val="clear" w:color="auto" w:fill="BFBFBF" w:themeFill="background1" w:themeFillShade="BF"/>
            <w:vAlign w:val="center"/>
          </w:tcPr>
          <w:p w:rsidR="00521C31" w:rsidRPr="005D2FFB" w:rsidRDefault="00521C31"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 of NB-</w:t>
            </w:r>
            <w:proofErr w:type="spellStart"/>
            <w:r>
              <w:rPr>
                <w:rFonts w:ascii="Calibri" w:eastAsiaTheme="minorEastAsia" w:hAnsi="Calibri" w:cs="Calibri" w:hint="eastAsia"/>
                <w:b/>
                <w:kern w:val="2"/>
                <w:sz w:val="18"/>
                <w:szCs w:val="18"/>
                <w:lang w:val="en-US" w:eastAsia="zh-CN"/>
              </w:rPr>
              <w:t>IoT</w:t>
            </w:r>
            <w:proofErr w:type="spellEnd"/>
            <w:r>
              <w:rPr>
                <w:rFonts w:ascii="Calibri" w:eastAsiaTheme="minorEastAsia" w:hAnsi="Calibri" w:cs="Calibri" w:hint="eastAsia"/>
                <w:b/>
                <w:kern w:val="2"/>
                <w:sz w:val="18"/>
                <w:szCs w:val="18"/>
                <w:lang w:val="en-US" w:eastAsia="zh-CN"/>
              </w:rPr>
              <w:t xml:space="preserve"> UE</w:t>
            </w:r>
          </w:p>
        </w:tc>
        <w:tc>
          <w:tcPr>
            <w:tcW w:w="3576" w:type="dxa"/>
            <w:gridSpan w:val="3"/>
            <w:tcBorders>
              <w:left w:val="single" w:sz="12" w:space="0" w:color="auto"/>
            </w:tcBorders>
            <w:shd w:val="clear" w:color="auto" w:fill="BFBFBF" w:themeFill="background1" w:themeFillShade="BF"/>
            <w:vAlign w:val="center"/>
          </w:tcPr>
          <w:p w:rsidR="00521C31" w:rsidRPr="0003510F" w:rsidRDefault="00521C31" w:rsidP="005D2FFB">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NB-</w:t>
            </w:r>
            <w:proofErr w:type="spellStart"/>
            <w:r>
              <w:rPr>
                <w:rFonts w:ascii="Calibri" w:eastAsiaTheme="minorEastAsia" w:hAnsi="Calibri" w:cs="Calibri" w:hint="eastAsia"/>
                <w:b/>
                <w:kern w:val="2"/>
                <w:sz w:val="18"/>
                <w:szCs w:val="18"/>
                <w:lang w:val="en-US" w:eastAsia="zh-CN"/>
              </w:rPr>
              <w:t>IoT</w:t>
            </w:r>
            <w:proofErr w:type="spellEnd"/>
            <w:r>
              <w:rPr>
                <w:rFonts w:ascii="Calibri" w:eastAsiaTheme="minorEastAsia" w:hAnsi="Calibri" w:cs="Calibri" w:hint="eastAsia"/>
                <w:b/>
                <w:kern w:val="2"/>
                <w:sz w:val="18"/>
                <w:szCs w:val="18"/>
                <w:lang w:val="en-US" w:eastAsia="zh-CN"/>
              </w:rPr>
              <w:t xml:space="preserve"> SINR loss (dB) vs. NB-</w:t>
            </w:r>
            <w:proofErr w:type="spellStart"/>
            <w:r>
              <w:rPr>
                <w:rFonts w:ascii="Calibri" w:eastAsiaTheme="minorEastAsia" w:hAnsi="Calibri" w:cs="Calibri" w:hint="eastAsia"/>
                <w:b/>
                <w:kern w:val="2"/>
                <w:sz w:val="18"/>
                <w:szCs w:val="18"/>
                <w:lang w:val="en-US" w:eastAsia="zh-CN"/>
              </w:rPr>
              <w:t>IoT</w:t>
            </w:r>
            <w:proofErr w:type="spellEnd"/>
            <w:r>
              <w:rPr>
                <w:rFonts w:ascii="Calibri" w:eastAsiaTheme="minorEastAsia" w:hAnsi="Calibri" w:cs="Calibri" w:hint="eastAsia"/>
                <w:b/>
                <w:kern w:val="2"/>
                <w:sz w:val="18"/>
                <w:szCs w:val="18"/>
                <w:lang w:val="en-US" w:eastAsia="zh-CN"/>
              </w:rPr>
              <w:t xml:space="preserve"> BS ACS</w:t>
            </w:r>
          </w:p>
        </w:tc>
      </w:tr>
      <w:tr w:rsidR="00521C31" w:rsidRPr="00F0793D" w:rsidTr="00067EE7">
        <w:trPr>
          <w:trHeight w:val="86"/>
          <w:jc w:val="center"/>
        </w:trPr>
        <w:tc>
          <w:tcPr>
            <w:tcW w:w="1836" w:type="dxa"/>
            <w:vMerge/>
            <w:tcBorders>
              <w:bottom w:val="single" w:sz="12" w:space="0" w:color="auto"/>
              <w:right w:val="single" w:sz="4" w:space="0" w:color="auto"/>
            </w:tcBorders>
            <w:shd w:val="clear" w:color="auto" w:fill="BFBFBF" w:themeFill="background1" w:themeFillShade="BF"/>
            <w:vAlign w:val="center"/>
          </w:tcPr>
          <w:p w:rsidR="00521C31" w:rsidRPr="00F4408F" w:rsidRDefault="00521C31" w:rsidP="00F6486E">
            <w:pPr>
              <w:widowControl w:val="0"/>
              <w:spacing w:after="0" w:line="300" w:lineRule="exact"/>
              <w:jc w:val="center"/>
              <w:rPr>
                <w:rFonts w:ascii="Calibri" w:hAnsi="Calibri" w:cs="Calibri"/>
                <w:b/>
                <w:kern w:val="2"/>
                <w:sz w:val="18"/>
                <w:szCs w:val="18"/>
                <w:lang w:val="en-US" w:eastAsia="zh-CN"/>
              </w:rPr>
            </w:pPr>
          </w:p>
        </w:tc>
        <w:tc>
          <w:tcPr>
            <w:tcW w:w="1597" w:type="dxa"/>
            <w:vMerge/>
            <w:tcBorders>
              <w:left w:val="single" w:sz="4" w:space="0" w:color="auto"/>
              <w:bottom w:val="single" w:sz="12" w:space="0" w:color="auto"/>
              <w:right w:val="single" w:sz="12" w:space="0" w:color="auto"/>
            </w:tcBorders>
            <w:shd w:val="clear" w:color="auto" w:fill="BFBFBF" w:themeFill="background1" w:themeFillShade="BF"/>
            <w:vAlign w:val="center"/>
          </w:tcPr>
          <w:p w:rsidR="00521C31" w:rsidRPr="00F4408F" w:rsidRDefault="00521C31" w:rsidP="00F6486E">
            <w:pPr>
              <w:widowControl w:val="0"/>
              <w:spacing w:after="0" w:line="300" w:lineRule="exact"/>
              <w:jc w:val="center"/>
              <w:rPr>
                <w:rFonts w:ascii="Calibri" w:hAnsi="Calibri" w:cs="Calibri"/>
                <w:b/>
                <w:kern w:val="2"/>
                <w:sz w:val="18"/>
                <w:szCs w:val="18"/>
                <w:lang w:val="en-US" w:eastAsia="zh-CN"/>
              </w:rPr>
            </w:pPr>
          </w:p>
        </w:tc>
        <w:tc>
          <w:tcPr>
            <w:tcW w:w="1192" w:type="dxa"/>
            <w:tcBorders>
              <w:left w:val="single" w:sz="12" w:space="0" w:color="auto"/>
              <w:bottom w:val="single" w:sz="12" w:space="0" w:color="auto"/>
            </w:tcBorders>
            <w:shd w:val="clear" w:color="auto" w:fill="BFBFBF" w:themeFill="background1" w:themeFillShade="BF"/>
            <w:vAlign w:val="center"/>
          </w:tcPr>
          <w:p w:rsidR="00521C31" w:rsidRPr="0003510F" w:rsidRDefault="00521C31" w:rsidP="005D2FFB">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40</w:t>
            </w:r>
          </w:p>
        </w:tc>
        <w:tc>
          <w:tcPr>
            <w:tcW w:w="1192" w:type="dxa"/>
            <w:tcBorders>
              <w:bottom w:val="single" w:sz="12" w:space="0" w:color="auto"/>
            </w:tcBorders>
            <w:shd w:val="clear" w:color="auto" w:fill="BFBFBF" w:themeFill="background1" w:themeFillShade="BF"/>
            <w:vAlign w:val="center"/>
          </w:tcPr>
          <w:p w:rsidR="00521C31" w:rsidRPr="0003510F" w:rsidRDefault="00521C31"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45</w:t>
            </w:r>
          </w:p>
        </w:tc>
        <w:tc>
          <w:tcPr>
            <w:tcW w:w="1192" w:type="dxa"/>
            <w:tcBorders>
              <w:bottom w:val="single" w:sz="12" w:space="0" w:color="auto"/>
            </w:tcBorders>
            <w:shd w:val="clear" w:color="auto" w:fill="BFBFBF" w:themeFill="background1" w:themeFillShade="BF"/>
            <w:vAlign w:val="center"/>
          </w:tcPr>
          <w:p w:rsidR="00521C31" w:rsidRPr="0003510F" w:rsidRDefault="00521C31" w:rsidP="00F6486E">
            <w:pPr>
              <w:widowControl w:val="0"/>
              <w:spacing w:after="0" w:line="300" w:lineRule="exact"/>
              <w:jc w:val="center"/>
              <w:rPr>
                <w:rFonts w:ascii="Calibri" w:eastAsiaTheme="minorEastAsia" w:hAnsi="Calibri" w:cs="Calibri"/>
                <w:b/>
                <w:kern w:val="2"/>
                <w:sz w:val="18"/>
                <w:szCs w:val="18"/>
                <w:lang w:val="en-US" w:eastAsia="zh-CN"/>
              </w:rPr>
            </w:pPr>
            <w:r>
              <w:rPr>
                <w:rFonts w:ascii="Calibri" w:eastAsiaTheme="minorEastAsia" w:hAnsi="Calibri" w:cs="Calibri" w:hint="eastAsia"/>
                <w:b/>
                <w:kern w:val="2"/>
                <w:sz w:val="18"/>
                <w:szCs w:val="18"/>
                <w:lang w:val="en-US" w:eastAsia="zh-CN"/>
              </w:rPr>
              <w:t>50</w:t>
            </w:r>
          </w:p>
        </w:tc>
      </w:tr>
      <w:tr w:rsidR="00FC044D" w:rsidRPr="00F0793D" w:rsidTr="00067EE7">
        <w:trPr>
          <w:jc w:val="center"/>
        </w:trPr>
        <w:tc>
          <w:tcPr>
            <w:tcW w:w="1836" w:type="dxa"/>
            <w:vMerge w:val="restart"/>
            <w:tcBorders>
              <w:top w:val="single" w:sz="12" w:space="0" w:color="auto"/>
              <w:bottom w:val="single" w:sz="6" w:space="0" w:color="auto"/>
              <w:right w:val="single" w:sz="4" w:space="0" w:color="auto"/>
            </w:tcBorders>
            <w:shd w:val="clear" w:color="auto" w:fill="auto"/>
            <w:vAlign w:val="center"/>
          </w:tcPr>
          <w:p w:rsidR="00FC044D" w:rsidRPr="0003510F" w:rsidRDefault="00067EE7" w:rsidP="00F6486E">
            <w:pPr>
              <w:widowControl w:val="0"/>
              <w:spacing w:after="0" w:line="300" w:lineRule="exact"/>
              <w:jc w:val="center"/>
              <w:rPr>
                <w:rFonts w:ascii="Calibri" w:eastAsiaTheme="minorEastAsia" w:hAnsi="Calibri" w:cs="Calibri"/>
                <w:kern w:val="2"/>
                <w:sz w:val="18"/>
                <w:szCs w:val="18"/>
                <w:lang w:val="en-US" w:eastAsia="zh-CN"/>
              </w:rPr>
            </w:pPr>
            <w:r>
              <w:rPr>
                <w:rFonts w:ascii="Calibri" w:eastAsiaTheme="minorEastAsia" w:hAnsi="Calibri" w:cs="Calibri" w:hint="eastAsia"/>
                <w:kern w:val="2"/>
                <w:sz w:val="18"/>
                <w:szCs w:val="18"/>
                <w:lang w:val="en-US" w:eastAsia="zh-CN"/>
              </w:rPr>
              <w:t>3 UEs (60 KHz/UE)</w:t>
            </w:r>
          </w:p>
        </w:tc>
        <w:tc>
          <w:tcPr>
            <w:tcW w:w="1597" w:type="dxa"/>
            <w:tcBorders>
              <w:top w:val="single" w:sz="12" w:space="0" w:color="auto"/>
              <w:left w:val="single" w:sz="4" w:space="0" w:color="auto"/>
              <w:bottom w:val="single" w:sz="6" w:space="0" w:color="auto"/>
              <w:right w:val="single" w:sz="12" w:space="0" w:color="auto"/>
            </w:tcBorders>
            <w:shd w:val="clear" w:color="auto" w:fill="auto"/>
            <w:vAlign w:val="center"/>
          </w:tcPr>
          <w:p w:rsidR="00FC044D" w:rsidRPr="0003510F" w:rsidRDefault="00FC044D" w:rsidP="00521C31">
            <w:pPr>
              <w:widowControl w:val="0"/>
              <w:spacing w:after="0" w:line="300" w:lineRule="exact"/>
              <w:jc w:val="center"/>
              <w:rPr>
                <w:rFonts w:ascii="Calibri" w:eastAsiaTheme="minorEastAsia" w:hAnsi="Calibri" w:cs="Calibri"/>
                <w:kern w:val="2"/>
                <w:sz w:val="18"/>
                <w:szCs w:val="18"/>
                <w:lang w:val="en-US" w:eastAsia="zh-CN"/>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w:t>
            </w:r>
            <w:r w:rsidRPr="00521C31">
              <w:rPr>
                <w:rFonts w:ascii="Calibri" w:eastAsiaTheme="minorEastAsia" w:hAnsi="Calibri" w:cs="Calibri"/>
                <w:kern w:val="2"/>
                <w:sz w:val="18"/>
                <w:szCs w:val="18"/>
                <w:lang w:val="en-US" w:eastAsia="zh-CN"/>
              </w:rPr>
              <w:t>5%</w:t>
            </w:r>
            <w:r>
              <w:rPr>
                <w:rFonts w:ascii="Calibri" w:eastAsiaTheme="minorEastAsia" w:hAnsi="Calibri" w:cs="Calibri" w:hint="eastAsia"/>
                <w:kern w:val="2"/>
                <w:sz w:val="18"/>
                <w:szCs w:val="18"/>
                <w:lang w:val="en-US" w:eastAsia="zh-CN"/>
              </w:rPr>
              <w:t>-tile</w:t>
            </w:r>
          </w:p>
        </w:tc>
        <w:tc>
          <w:tcPr>
            <w:tcW w:w="1192" w:type="dxa"/>
            <w:tcBorders>
              <w:top w:val="single" w:sz="12" w:space="0" w:color="auto"/>
              <w:left w:val="single" w:sz="12" w:space="0" w:color="auto"/>
              <w:bottom w:val="single" w:sz="6" w:space="0" w:color="auto"/>
            </w:tcBorders>
            <w:shd w:val="clear" w:color="auto" w:fill="auto"/>
            <w:vAlign w:val="center"/>
          </w:tcPr>
          <w:p w:rsidR="00FC044D" w:rsidRPr="00FC044D" w:rsidRDefault="00FC044D" w:rsidP="00067EE7">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0.01</w:t>
            </w:r>
          </w:p>
        </w:tc>
        <w:tc>
          <w:tcPr>
            <w:tcW w:w="1192" w:type="dxa"/>
            <w:tcBorders>
              <w:top w:val="single" w:sz="12" w:space="0" w:color="auto"/>
              <w:bottom w:val="single" w:sz="6" w:space="0" w:color="auto"/>
            </w:tcBorders>
            <w:shd w:val="clear" w:color="auto" w:fill="auto"/>
            <w:vAlign w:val="center"/>
          </w:tcPr>
          <w:p w:rsidR="00FC044D" w:rsidRPr="00FC044D" w:rsidRDefault="00FC044D" w:rsidP="00067EE7">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0.01</w:t>
            </w:r>
          </w:p>
        </w:tc>
        <w:tc>
          <w:tcPr>
            <w:tcW w:w="1192" w:type="dxa"/>
            <w:tcBorders>
              <w:top w:val="single" w:sz="12" w:space="0" w:color="auto"/>
              <w:bottom w:val="single" w:sz="6" w:space="0" w:color="auto"/>
            </w:tcBorders>
            <w:shd w:val="clear" w:color="auto" w:fill="auto"/>
            <w:vAlign w:val="center"/>
          </w:tcPr>
          <w:p w:rsidR="00FC044D" w:rsidRPr="00FC044D" w:rsidRDefault="00FC044D" w:rsidP="00067EE7">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0.01</w:t>
            </w:r>
          </w:p>
        </w:tc>
      </w:tr>
      <w:tr w:rsidR="00FC044D" w:rsidRPr="00F0793D" w:rsidTr="00067EE7">
        <w:trPr>
          <w:jc w:val="center"/>
        </w:trPr>
        <w:tc>
          <w:tcPr>
            <w:tcW w:w="1836" w:type="dxa"/>
            <w:vMerge/>
            <w:tcBorders>
              <w:top w:val="single" w:sz="6" w:space="0" w:color="auto"/>
              <w:bottom w:val="single" w:sz="6" w:space="0" w:color="auto"/>
              <w:right w:val="single" w:sz="4" w:space="0" w:color="auto"/>
            </w:tcBorders>
            <w:shd w:val="clear" w:color="auto" w:fill="auto"/>
            <w:vAlign w:val="center"/>
          </w:tcPr>
          <w:p w:rsidR="00FC044D" w:rsidRPr="00F4408F" w:rsidRDefault="00FC044D" w:rsidP="00F6486E">
            <w:pPr>
              <w:widowControl w:val="0"/>
              <w:spacing w:after="0" w:line="300" w:lineRule="exact"/>
              <w:jc w:val="center"/>
              <w:rPr>
                <w:rFonts w:ascii="Calibri" w:hAnsi="Calibri" w:cs="Calibri"/>
                <w:kern w:val="2"/>
                <w:sz w:val="18"/>
                <w:szCs w:val="18"/>
                <w:lang w:val="en-US" w:eastAsia="zh-CN"/>
              </w:rPr>
            </w:pPr>
          </w:p>
        </w:tc>
        <w:tc>
          <w:tcPr>
            <w:tcW w:w="1597" w:type="dxa"/>
            <w:tcBorders>
              <w:top w:val="single" w:sz="6" w:space="0" w:color="auto"/>
              <w:left w:val="single" w:sz="4" w:space="0" w:color="auto"/>
              <w:bottom w:val="single" w:sz="6" w:space="0" w:color="auto"/>
              <w:right w:val="single" w:sz="12" w:space="0" w:color="auto"/>
            </w:tcBorders>
            <w:shd w:val="clear" w:color="auto" w:fill="auto"/>
            <w:vAlign w:val="center"/>
          </w:tcPr>
          <w:p w:rsidR="00FC044D" w:rsidRPr="00F4408F" w:rsidRDefault="00FC044D" w:rsidP="00F6486E">
            <w:pPr>
              <w:widowControl w:val="0"/>
              <w:spacing w:after="0" w:line="300" w:lineRule="exact"/>
              <w:jc w:val="center"/>
              <w:rPr>
                <w:rFonts w:ascii="Calibri" w:hAnsi="Calibri" w:cs="Calibri"/>
                <w:kern w:val="2"/>
                <w:sz w:val="18"/>
                <w:szCs w:val="18"/>
                <w:lang w:val="en-US" w:eastAsia="zh-CN"/>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w:t>
            </w:r>
            <w:r w:rsidRPr="00521C31">
              <w:rPr>
                <w:rFonts w:ascii="Calibri" w:eastAsiaTheme="minorEastAsia" w:hAnsi="Calibri" w:cs="Calibri"/>
                <w:kern w:val="2"/>
                <w:sz w:val="18"/>
                <w:szCs w:val="18"/>
                <w:lang w:val="en-US" w:eastAsia="zh-CN"/>
              </w:rPr>
              <w:t>5</w:t>
            </w:r>
            <w:r>
              <w:rPr>
                <w:rFonts w:ascii="Calibri" w:eastAsiaTheme="minorEastAsia" w:hAnsi="Calibri" w:cs="Calibri" w:hint="eastAsia"/>
                <w:kern w:val="2"/>
                <w:sz w:val="18"/>
                <w:szCs w:val="18"/>
                <w:lang w:val="en-US" w:eastAsia="zh-CN"/>
              </w:rPr>
              <w:t>0</w:t>
            </w:r>
            <w:r w:rsidRPr="00521C31">
              <w:rPr>
                <w:rFonts w:ascii="Calibri" w:eastAsiaTheme="minorEastAsia" w:hAnsi="Calibri" w:cs="Calibri"/>
                <w:kern w:val="2"/>
                <w:sz w:val="18"/>
                <w:szCs w:val="18"/>
                <w:lang w:val="en-US" w:eastAsia="zh-CN"/>
              </w:rPr>
              <w:t>%</w:t>
            </w:r>
            <w:r>
              <w:rPr>
                <w:rFonts w:ascii="Calibri" w:eastAsiaTheme="minorEastAsia" w:hAnsi="Calibri" w:cs="Calibri" w:hint="eastAsia"/>
                <w:kern w:val="2"/>
                <w:sz w:val="18"/>
                <w:szCs w:val="18"/>
                <w:lang w:val="en-US" w:eastAsia="zh-CN"/>
              </w:rPr>
              <w:t>-tile</w:t>
            </w:r>
          </w:p>
        </w:tc>
        <w:tc>
          <w:tcPr>
            <w:tcW w:w="1192" w:type="dxa"/>
            <w:tcBorders>
              <w:top w:val="single" w:sz="6" w:space="0" w:color="auto"/>
              <w:left w:val="single" w:sz="12" w:space="0" w:color="auto"/>
              <w:bottom w:val="single" w:sz="6" w:space="0" w:color="auto"/>
            </w:tcBorders>
            <w:shd w:val="clear" w:color="auto" w:fill="auto"/>
            <w:vAlign w:val="center"/>
          </w:tcPr>
          <w:p w:rsidR="00FC044D" w:rsidRPr="00FC044D" w:rsidRDefault="00FC044D" w:rsidP="00067EE7">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0.03</w:t>
            </w:r>
          </w:p>
        </w:tc>
        <w:tc>
          <w:tcPr>
            <w:tcW w:w="1192" w:type="dxa"/>
            <w:tcBorders>
              <w:top w:val="single" w:sz="6" w:space="0" w:color="auto"/>
              <w:bottom w:val="single" w:sz="6" w:space="0" w:color="auto"/>
            </w:tcBorders>
            <w:shd w:val="clear" w:color="auto" w:fill="auto"/>
            <w:vAlign w:val="center"/>
          </w:tcPr>
          <w:p w:rsidR="00FC044D" w:rsidRPr="00FC044D" w:rsidRDefault="00FC044D" w:rsidP="00067EE7">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0.02</w:t>
            </w:r>
          </w:p>
        </w:tc>
        <w:tc>
          <w:tcPr>
            <w:tcW w:w="1192" w:type="dxa"/>
            <w:tcBorders>
              <w:top w:val="single" w:sz="6" w:space="0" w:color="auto"/>
              <w:bottom w:val="single" w:sz="6" w:space="0" w:color="auto"/>
            </w:tcBorders>
            <w:shd w:val="clear" w:color="auto" w:fill="auto"/>
            <w:vAlign w:val="center"/>
          </w:tcPr>
          <w:p w:rsidR="00FC044D" w:rsidRPr="00FC044D" w:rsidRDefault="00FC044D" w:rsidP="00067EE7">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0.02</w:t>
            </w:r>
          </w:p>
        </w:tc>
      </w:tr>
      <w:tr w:rsidR="00067EE7" w:rsidRPr="00F0793D" w:rsidTr="00067EE7">
        <w:trPr>
          <w:jc w:val="center"/>
        </w:trPr>
        <w:tc>
          <w:tcPr>
            <w:tcW w:w="1836" w:type="dxa"/>
            <w:vMerge/>
            <w:tcBorders>
              <w:top w:val="single" w:sz="6" w:space="0" w:color="auto"/>
              <w:bottom w:val="single" w:sz="6" w:space="0" w:color="auto"/>
              <w:right w:val="single" w:sz="4" w:space="0" w:color="auto"/>
            </w:tcBorders>
            <w:shd w:val="clear" w:color="auto" w:fill="auto"/>
            <w:vAlign w:val="center"/>
          </w:tcPr>
          <w:p w:rsidR="00067EE7" w:rsidRPr="00F4408F" w:rsidRDefault="00067EE7" w:rsidP="00F6486E">
            <w:pPr>
              <w:widowControl w:val="0"/>
              <w:spacing w:after="0" w:line="300" w:lineRule="exact"/>
              <w:jc w:val="center"/>
              <w:rPr>
                <w:rFonts w:ascii="Calibri" w:hAnsi="Calibri" w:cs="Calibri"/>
                <w:kern w:val="2"/>
                <w:sz w:val="18"/>
                <w:szCs w:val="18"/>
                <w:lang w:val="en-US" w:eastAsia="zh-CN"/>
              </w:rPr>
            </w:pPr>
          </w:p>
        </w:tc>
        <w:tc>
          <w:tcPr>
            <w:tcW w:w="1597" w:type="dxa"/>
            <w:tcBorders>
              <w:top w:val="single" w:sz="6" w:space="0" w:color="auto"/>
              <w:left w:val="single" w:sz="4" w:space="0" w:color="auto"/>
              <w:bottom w:val="single" w:sz="6" w:space="0" w:color="auto"/>
              <w:right w:val="single" w:sz="12" w:space="0" w:color="auto"/>
            </w:tcBorders>
            <w:shd w:val="clear" w:color="auto" w:fill="auto"/>
            <w:vAlign w:val="center"/>
          </w:tcPr>
          <w:p w:rsidR="00067EE7" w:rsidRDefault="00067EE7" w:rsidP="00F6486E">
            <w:pPr>
              <w:widowControl w:val="0"/>
              <w:spacing w:after="0" w:line="300" w:lineRule="exact"/>
              <w:jc w:val="center"/>
              <w:rPr>
                <w:rFonts w:ascii="Calibri" w:eastAsiaTheme="minorEastAsia" w:hAnsi="Calibri" w:cs="Calibri"/>
                <w:kern w:val="2"/>
                <w:sz w:val="18"/>
                <w:szCs w:val="18"/>
                <w:lang w:val="en-US" w:eastAsia="zh-CN"/>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9</w:t>
            </w:r>
            <w:r w:rsidRPr="00521C31">
              <w:rPr>
                <w:rFonts w:ascii="Calibri" w:eastAsiaTheme="minorEastAsia" w:hAnsi="Calibri" w:cs="Calibri"/>
                <w:kern w:val="2"/>
                <w:sz w:val="18"/>
                <w:szCs w:val="18"/>
                <w:lang w:val="en-US" w:eastAsia="zh-CN"/>
              </w:rPr>
              <w:t>5%</w:t>
            </w:r>
            <w:r>
              <w:rPr>
                <w:rFonts w:ascii="Calibri" w:eastAsiaTheme="minorEastAsia" w:hAnsi="Calibri" w:cs="Calibri" w:hint="eastAsia"/>
                <w:kern w:val="2"/>
                <w:sz w:val="18"/>
                <w:szCs w:val="18"/>
                <w:lang w:val="en-US" w:eastAsia="zh-CN"/>
              </w:rPr>
              <w:t>-tile</w:t>
            </w:r>
          </w:p>
        </w:tc>
        <w:tc>
          <w:tcPr>
            <w:tcW w:w="1192" w:type="dxa"/>
            <w:tcBorders>
              <w:top w:val="single" w:sz="6" w:space="0" w:color="auto"/>
              <w:left w:val="single" w:sz="12" w:space="0" w:color="auto"/>
              <w:bottom w:val="single" w:sz="6" w:space="0" w:color="auto"/>
            </w:tcBorders>
            <w:shd w:val="clear" w:color="auto" w:fill="auto"/>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0.10</w:t>
            </w:r>
          </w:p>
        </w:tc>
        <w:tc>
          <w:tcPr>
            <w:tcW w:w="1192" w:type="dxa"/>
            <w:tcBorders>
              <w:top w:val="single" w:sz="6" w:space="0" w:color="auto"/>
              <w:bottom w:val="single" w:sz="6" w:space="0" w:color="auto"/>
            </w:tcBorders>
            <w:shd w:val="clear" w:color="auto" w:fill="auto"/>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0.09</w:t>
            </w:r>
          </w:p>
        </w:tc>
        <w:tc>
          <w:tcPr>
            <w:tcW w:w="1192" w:type="dxa"/>
            <w:tcBorders>
              <w:top w:val="single" w:sz="6" w:space="0" w:color="auto"/>
              <w:bottom w:val="single" w:sz="6" w:space="0" w:color="auto"/>
            </w:tcBorders>
            <w:shd w:val="clear" w:color="auto" w:fill="auto"/>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0.08</w:t>
            </w:r>
          </w:p>
        </w:tc>
      </w:tr>
      <w:tr w:rsidR="00067EE7" w:rsidRPr="00871108" w:rsidTr="00067EE7">
        <w:trPr>
          <w:jc w:val="center"/>
        </w:trPr>
        <w:tc>
          <w:tcPr>
            <w:tcW w:w="1836" w:type="dxa"/>
            <w:vMerge/>
            <w:tcBorders>
              <w:top w:val="single" w:sz="6" w:space="0" w:color="auto"/>
              <w:bottom w:val="single" w:sz="12" w:space="0" w:color="auto"/>
              <w:right w:val="single" w:sz="4" w:space="0" w:color="auto"/>
            </w:tcBorders>
            <w:shd w:val="clear" w:color="auto" w:fill="auto"/>
            <w:vAlign w:val="center"/>
          </w:tcPr>
          <w:p w:rsidR="00067EE7" w:rsidRPr="00F4408F" w:rsidRDefault="00067EE7" w:rsidP="00F6486E">
            <w:pPr>
              <w:widowControl w:val="0"/>
              <w:spacing w:after="0" w:line="300" w:lineRule="exact"/>
              <w:jc w:val="center"/>
              <w:rPr>
                <w:rFonts w:ascii="Calibri" w:eastAsia="Malgun Gothic" w:hAnsi="Calibri" w:cs="Calibri"/>
                <w:kern w:val="2"/>
                <w:sz w:val="18"/>
                <w:szCs w:val="18"/>
                <w:lang w:val="en-US" w:eastAsia="ko-KR"/>
              </w:rPr>
            </w:pPr>
          </w:p>
        </w:tc>
        <w:tc>
          <w:tcPr>
            <w:tcW w:w="1597" w:type="dxa"/>
            <w:tcBorders>
              <w:top w:val="single" w:sz="6" w:space="0" w:color="auto"/>
              <w:left w:val="single" w:sz="4" w:space="0" w:color="auto"/>
              <w:bottom w:val="single" w:sz="12" w:space="0" w:color="auto"/>
              <w:right w:val="single" w:sz="12" w:space="0" w:color="auto"/>
            </w:tcBorders>
            <w:shd w:val="clear" w:color="auto" w:fill="auto"/>
            <w:vAlign w:val="center"/>
          </w:tcPr>
          <w:p w:rsidR="00067EE7" w:rsidRPr="00F4408F" w:rsidRDefault="00067EE7" w:rsidP="00521C31">
            <w:pPr>
              <w:widowControl w:val="0"/>
              <w:spacing w:after="0" w:line="300" w:lineRule="exact"/>
              <w:jc w:val="center"/>
              <w:rPr>
                <w:rFonts w:ascii="Calibri" w:eastAsia="Malgun Gothic" w:hAnsi="Calibri" w:cs="Calibri"/>
                <w:kern w:val="2"/>
                <w:sz w:val="18"/>
                <w:szCs w:val="18"/>
                <w:lang w:val="en-US" w:eastAsia="ko-KR"/>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99</w:t>
            </w:r>
            <w:r w:rsidRPr="00521C31">
              <w:rPr>
                <w:rFonts w:ascii="Calibri" w:eastAsiaTheme="minorEastAsia" w:hAnsi="Calibri" w:cs="Calibri"/>
                <w:kern w:val="2"/>
                <w:sz w:val="18"/>
                <w:szCs w:val="18"/>
                <w:lang w:val="en-US" w:eastAsia="zh-CN"/>
              </w:rPr>
              <w:t>%</w:t>
            </w:r>
            <w:r>
              <w:rPr>
                <w:rFonts w:ascii="Calibri" w:eastAsiaTheme="minorEastAsia" w:hAnsi="Calibri" w:cs="Calibri" w:hint="eastAsia"/>
                <w:kern w:val="2"/>
                <w:sz w:val="18"/>
                <w:szCs w:val="18"/>
                <w:lang w:val="en-US" w:eastAsia="zh-CN"/>
              </w:rPr>
              <w:t>-tile</w:t>
            </w:r>
          </w:p>
        </w:tc>
        <w:tc>
          <w:tcPr>
            <w:tcW w:w="1192" w:type="dxa"/>
            <w:tcBorders>
              <w:top w:val="single" w:sz="6" w:space="0" w:color="auto"/>
              <w:left w:val="single" w:sz="12" w:space="0" w:color="auto"/>
              <w:bottom w:val="single" w:sz="12" w:space="0" w:color="auto"/>
            </w:tcBorders>
            <w:shd w:val="clear" w:color="auto" w:fill="auto"/>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0.10</w:t>
            </w:r>
          </w:p>
        </w:tc>
        <w:tc>
          <w:tcPr>
            <w:tcW w:w="1192" w:type="dxa"/>
            <w:tcBorders>
              <w:top w:val="single" w:sz="6" w:space="0" w:color="auto"/>
              <w:bottom w:val="single" w:sz="12" w:space="0" w:color="auto"/>
            </w:tcBorders>
            <w:shd w:val="clear" w:color="auto" w:fill="auto"/>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0.09</w:t>
            </w:r>
          </w:p>
        </w:tc>
        <w:tc>
          <w:tcPr>
            <w:tcW w:w="1192" w:type="dxa"/>
            <w:tcBorders>
              <w:top w:val="single" w:sz="6" w:space="0" w:color="auto"/>
              <w:bottom w:val="single" w:sz="12" w:space="0" w:color="auto"/>
            </w:tcBorders>
            <w:shd w:val="clear" w:color="auto" w:fill="auto"/>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0.08</w:t>
            </w:r>
          </w:p>
        </w:tc>
      </w:tr>
      <w:tr w:rsidR="00FC044D" w:rsidRPr="00F4408F" w:rsidTr="00067EE7">
        <w:trPr>
          <w:jc w:val="center"/>
        </w:trPr>
        <w:tc>
          <w:tcPr>
            <w:tcW w:w="1836" w:type="dxa"/>
            <w:vMerge w:val="restart"/>
            <w:tcBorders>
              <w:top w:val="single" w:sz="12" w:space="0" w:color="auto"/>
              <w:bottom w:val="single" w:sz="6" w:space="0" w:color="auto"/>
              <w:right w:val="single" w:sz="4" w:space="0" w:color="auto"/>
            </w:tcBorders>
            <w:shd w:val="clear" w:color="auto" w:fill="E6E6E6" w:themeFill="background1" w:themeFillShade="E6"/>
            <w:vAlign w:val="center"/>
          </w:tcPr>
          <w:p w:rsidR="00FC044D" w:rsidRPr="0003510F" w:rsidRDefault="00067EE7" w:rsidP="00F6486E">
            <w:pPr>
              <w:widowControl w:val="0"/>
              <w:spacing w:line="300" w:lineRule="exact"/>
              <w:jc w:val="center"/>
              <w:rPr>
                <w:rFonts w:ascii="Calibri" w:eastAsiaTheme="minorEastAsia" w:hAnsi="Calibri" w:cs="Calibri"/>
                <w:kern w:val="2"/>
                <w:sz w:val="18"/>
                <w:szCs w:val="18"/>
                <w:lang w:val="en-US" w:eastAsia="zh-CN"/>
              </w:rPr>
            </w:pPr>
            <w:r>
              <w:rPr>
                <w:rFonts w:ascii="Calibri" w:eastAsiaTheme="minorEastAsia" w:hAnsi="Calibri" w:cs="Calibri" w:hint="eastAsia"/>
                <w:kern w:val="2"/>
                <w:sz w:val="18"/>
                <w:szCs w:val="18"/>
                <w:lang w:val="en-US" w:eastAsia="zh-CN"/>
              </w:rPr>
              <w:t>12 UEs (15 KHz/UE)</w:t>
            </w:r>
          </w:p>
        </w:tc>
        <w:tc>
          <w:tcPr>
            <w:tcW w:w="1597" w:type="dxa"/>
            <w:tcBorders>
              <w:top w:val="single" w:sz="12" w:space="0" w:color="auto"/>
              <w:left w:val="single" w:sz="4" w:space="0" w:color="auto"/>
              <w:bottom w:val="single" w:sz="6" w:space="0" w:color="auto"/>
              <w:right w:val="single" w:sz="12" w:space="0" w:color="auto"/>
            </w:tcBorders>
            <w:shd w:val="clear" w:color="auto" w:fill="E6E6E6" w:themeFill="background1" w:themeFillShade="E6"/>
            <w:vAlign w:val="center"/>
          </w:tcPr>
          <w:p w:rsidR="00FC044D" w:rsidRPr="0003510F" w:rsidRDefault="00FC044D" w:rsidP="00F6486E">
            <w:pPr>
              <w:widowControl w:val="0"/>
              <w:spacing w:after="0" w:line="300" w:lineRule="exact"/>
              <w:jc w:val="center"/>
              <w:rPr>
                <w:rFonts w:ascii="Calibri" w:eastAsiaTheme="minorEastAsia" w:hAnsi="Calibri" w:cs="Calibri"/>
                <w:kern w:val="2"/>
                <w:sz w:val="18"/>
                <w:szCs w:val="18"/>
                <w:lang w:val="en-US" w:eastAsia="zh-CN"/>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w:t>
            </w:r>
            <w:r w:rsidRPr="00521C31">
              <w:rPr>
                <w:rFonts w:ascii="Calibri" w:eastAsiaTheme="minorEastAsia" w:hAnsi="Calibri" w:cs="Calibri"/>
                <w:kern w:val="2"/>
                <w:sz w:val="18"/>
                <w:szCs w:val="18"/>
                <w:lang w:val="en-US" w:eastAsia="zh-CN"/>
              </w:rPr>
              <w:t>5%</w:t>
            </w:r>
            <w:r>
              <w:rPr>
                <w:rFonts w:ascii="Calibri" w:eastAsiaTheme="minorEastAsia" w:hAnsi="Calibri" w:cs="Calibri" w:hint="eastAsia"/>
                <w:kern w:val="2"/>
                <w:sz w:val="18"/>
                <w:szCs w:val="18"/>
                <w:lang w:val="en-US" w:eastAsia="zh-CN"/>
              </w:rPr>
              <w:t>-tile</w:t>
            </w:r>
          </w:p>
        </w:tc>
        <w:tc>
          <w:tcPr>
            <w:tcW w:w="1192" w:type="dxa"/>
            <w:tcBorders>
              <w:top w:val="single" w:sz="12" w:space="0" w:color="auto"/>
              <w:left w:val="single" w:sz="12" w:space="0" w:color="auto"/>
              <w:bottom w:val="single" w:sz="6" w:space="0" w:color="auto"/>
            </w:tcBorders>
            <w:shd w:val="clear" w:color="auto" w:fill="E6E6E6" w:themeFill="background1" w:themeFillShade="E6"/>
            <w:vAlign w:val="center"/>
          </w:tcPr>
          <w:p w:rsidR="00FC044D" w:rsidRPr="00FC044D" w:rsidRDefault="00FC044D" w:rsidP="00067EE7">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0.01</w:t>
            </w:r>
          </w:p>
        </w:tc>
        <w:tc>
          <w:tcPr>
            <w:tcW w:w="1192" w:type="dxa"/>
            <w:tcBorders>
              <w:top w:val="single" w:sz="12" w:space="0" w:color="auto"/>
              <w:bottom w:val="single" w:sz="6" w:space="0" w:color="auto"/>
            </w:tcBorders>
            <w:shd w:val="clear" w:color="auto" w:fill="E6E6E6" w:themeFill="background1" w:themeFillShade="E6"/>
            <w:vAlign w:val="center"/>
          </w:tcPr>
          <w:p w:rsidR="00FC044D" w:rsidRPr="00FC044D" w:rsidRDefault="00FC044D" w:rsidP="00067EE7">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0.01</w:t>
            </w:r>
          </w:p>
        </w:tc>
        <w:tc>
          <w:tcPr>
            <w:tcW w:w="1192" w:type="dxa"/>
            <w:tcBorders>
              <w:top w:val="single" w:sz="12" w:space="0" w:color="auto"/>
              <w:bottom w:val="single" w:sz="6" w:space="0" w:color="auto"/>
            </w:tcBorders>
            <w:shd w:val="clear" w:color="auto" w:fill="E6E6E6" w:themeFill="background1" w:themeFillShade="E6"/>
            <w:vAlign w:val="center"/>
          </w:tcPr>
          <w:p w:rsidR="00FC044D" w:rsidRPr="00FC044D" w:rsidRDefault="00FC044D" w:rsidP="00067EE7">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0.01</w:t>
            </w:r>
          </w:p>
        </w:tc>
      </w:tr>
      <w:tr w:rsidR="00FC044D" w:rsidRPr="00F4408F" w:rsidTr="00067EE7">
        <w:trPr>
          <w:jc w:val="center"/>
        </w:trPr>
        <w:tc>
          <w:tcPr>
            <w:tcW w:w="1836" w:type="dxa"/>
            <w:vMerge/>
            <w:tcBorders>
              <w:top w:val="single" w:sz="6" w:space="0" w:color="auto"/>
              <w:bottom w:val="single" w:sz="6" w:space="0" w:color="auto"/>
              <w:right w:val="single" w:sz="4" w:space="0" w:color="auto"/>
            </w:tcBorders>
            <w:shd w:val="clear" w:color="auto" w:fill="E6E6E6" w:themeFill="background1" w:themeFillShade="E6"/>
            <w:vAlign w:val="center"/>
          </w:tcPr>
          <w:p w:rsidR="00FC044D" w:rsidRPr="005D2FFB" w:rsidRDefault="00FC044D" w:rsidP="00F6486E">
            <w:pPr>
              <w:widowControl w:val="0"/>
              <w:spacing w:after="0" w:line="300" w:lineRule="exact"/>
              <w:jc w:val="center"/>
              <w:rPr>
                <w:rFonts w:ascii="Calibri" w:eastAsiaTheme="minorEastAsia" w:hAnsi="Calibri" w:cs="Calibri"/>
                <w:kern w:val="2"/>
                <w:sz w:val="18"/>
                <w:szCs w:val="18"/>
                <w:lang w:val="en-US" w:eastAsia="zh-CN"/>
              </w:rPr>
            </w:pPr>
          </w:p>
        </w:tc>
        <w:tc>
          <w:tcPr>
            <w:tcW w:w="1597" w:type="dxa"/>
            <w:tcBorders>
              <w:top w:val="single" w:sz="6" w:space="0" w:color="auto"/>
              <w:left w:val="single" w:sz="4" w:space="0" w:color="auto"/>
              <w:bottom w:val="single" w:sz="6" w:space="0" w:color="auto"/>
              <w:right w:val="single" w:sz="12" w:space="0" w:color="auto"/>
            </w:tcBorders>
            <w:shd w:val="clear" w:color="auto" w:fill="E6E6E6" w:themeFill="background1" w:themeFillShade="E6"/>
            <w:vAlign w:val="center"/>
          </w:tcPr>
          <w:p w:rsidR="00FC044D" w:rsidRPr="00F4408F" w:rsidRDefault="00FC044D" w:rsidP="00F6486E">
            <w:pPr>
              <w:widowControl w:val="0"/>
              <w:spacing w:after="0" w:line="300" w:lineRule="exact"/>
              <w:jc w:val="center"/>
              <w:rPr>
                <w:rFonts w:ascii="Calibri" w:hAnsi="Calibri" w:cs="Calibri"/>
                <w:kern w:val="2"/>
                <w:sz w:val="18"/>
                <w:szCs w:val="18"/>
                <w:lang w:val="en-US" w:eastAsia="zh-CN"/>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w:t>
            </w:r>
            <w:r w:rsidRPr="00521C31">
              <w:rPr>
                <w:rFonts w:ascii="Calibri" w:eastAsiaTheme="minorEastAsia" w:hAnsi="Calibri" w:cs="Calibri"/>
                <w:kern w:val="2"/>
                <w:sz w:val="18"/>
                <w:szCs w:val="18"/>
                <w:lang w:val="en-US" w:eastAsia="zh-CN"/>
              </w:rPr>
              <w:t>5</w:t>
            </w:r>
            <w:r>
              <w:rPr>
                <w:rFonts w:ascii="Calibri" w:eastAsiaTheme="minorEastAsia" w:hAnsi="Calibri" w:cs="Calibri" w:hint="eastAsia"/>
                <w:kern w:val="2"/>
                <w:sz w:val="18"/>
                <w:szCs w:val="18"/>
                <w:lang w:val="en-US" w:eastAsia="zh-CN"/>
              </w:rPr>
              <w:t>0</w:t>
            </w:r>
            <w:r w:rsidRPr="00521C31">
              <w:rPr>
                <w:rFonts w:ascii="Calibri" w:eastAsiaTheme="minorEastAsia" w:hAnsi="Calibri" w:cs="Calibri"/>
                <w:kern w:val="2"/>
                <w:sz w:val="18"/>
                <w:szCs w:val="18"/>
                <w:lang w:val="en-US" w:eastAsia="zh-CN"/>
              </w:rPr>
              <w:t>%</w:t>
            </w:r>
            <w:r>
              <w:rPr>
                <w:rFonts w:ascii="Calibri" w:eastAsiaTheme="minorEastAsia" w:hAnsi="Calibri" w:cs="Calibri" w:hint="eastAsia"/>
                <w:kern w:val="2"/>
                <w:sz w:val="18"/>
                <w:szCs w:val="18"/>
                <w:lang w:val="en-US" w:eastAsia="zh-CN"/>
              </w:rPr>
              <w:t>-tile</w:t>
            </w:r>
          </w:p>
        </w:tc>
        <w:tc>
          <w:tcPr>
            <w:tcW w:w="1192" w:type="dxa"/>
            <w:tcBorders>
              <w:top w:val="single" w:sz="6" w:space="0" w:color="auto"/>
              <w:left w:val="single" w:sz="12" w:space="0" w:color="auto"/>
              <w:bottom w:val="single" w:sz="6" w:space="0" w:color="auto"/>
            </w:tcBorders>
            <w:shd w:val="clear" w:color="auto" w:fill="E6E6E6" w:themeFill="background1" w:themeFillShade="E6"/>
            <w:vAlign w:val="center"/>
          </w:tcPr>
          <w:p w:rsidR="00FC044D" w:rsidRPr="00FC044D" w:rsidRDefault="00FC044D" w:rsidP="00067EE7">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0.03</w:t>
            </w:r>
          </w:p>
        </w:tc>
        <w:tc>
          <w:tcPr>
            <w:tcW w:w="1192" w:type="dxa"/>
            <w:tcBorders>
              <w:top w:val="single" w:sz="6" w:space="0" w:color="auto"/>
              <w:bottom w:val="single" w:sz="6" w:space="0" w:color="auto"/>
            </w:tcBorders>
            <w:shd w:val="clear" w:color="auto" w:fill="E6E6E6" w:themeFill="background1" w:themeFillShade="E6"/>
            <w:vAlign w:val="center"/>
          </w:tcPr>
          <w:p w:rsidR="00FC044D" w:rsidRPr="00FC044D" w:rsidRDefault="00FC044D" w:rsidP="00067EE7">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0.03</w:t>
            </w:r>
          </w:p>
        </w:tc>
        <w:tc>
          <w:tcPr>
            <w:tcW w:w="1192" w:type="dxa"/>
            <w:tcBorders>
              <w:top w:val="single" w:sz="6" w:space="0" w:color="auto"/>
              <w:bottom w:val="single" w:sz="6" w:space="0" w:color="auto"/>
            </w:tcBorders>
            <w:shd w:val="clear" w:color="auto" w:fill="E6E6E6" w:themeFill="background1" w:themeFillShade="E6"/>
            <w:vAlign w:val="center"/>
          </w:tcPr>
          <w:p w:rsidR="00FC044D" w:rsidRPr="00FC044D" w:rsidRDefault="00FC044D" w:rsidP="00067EE7">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0.03</w:t>
            </w:r>
          </w:p>
        </w:tc>
      </w:tr>
      <w:tr w:rsidR="00067EE7" w:rsidRPr="00F4408F" w:rsidTr="00067EE7">
        <w:trPr>
          <w:jc w:val="center"/>
        </w:trPr>
        <w:tc>
          <w:tcPr>
            <w:tcW w:w="1836" w:type="dxa"/>
            <w:vMerge/>
            <w:tcBorders>
              <w:top w:val="single" w:sz="6" w:space="0" w:color="auto"/>
              <w:bottom w:val="single" w:sz="6" w:space="0" w:color="auto"/>
              <w:right w:val="single" w:sz="4" w:space="0" w:color="auto"/>
            </w:tcBorders>
            <w:shd w:val="clear" w:color="auto" w:fill="E6E6E6" w:themeFill="background1" w:themeFillShade="E6"/>
            <w:vAlign w:val="center"/>
          </w:tcPr>
          <w:p w:rsidR="00067EE7" w:rsidRPr="005D2FFB" w:rsidRDefault="00067EE7" w:rsidP="00F6486E">
            <w:pPr>
              <w:widowControl w:val="0"/>
              <w:spacing w:after="0" w:line="300" w:lineRule="exact"/>
              <w:jc w:val="center"/>
              <w:rPr>
                <w:rFonts w:ascii="Calibri" w:eastAsiaTheme="minorEastAsia" w:hAnsi="Calibri" w:cs="Calibri"/>
                <w:kern w:val="2"/>
                <w:sz w:val="18"/>
                <w:szCs w:val="18"/>
                <w:lang w:val="en-US" w:eastAsia="zh-CN"/>
              </w:rPr>
            </w:pPr>
          </w:p>
        </w:tc>
        <w:tc>
          <w:tcPr>
            <w:tcW w:w="1597" w:type="dxa"/>
            <w:tcBorders>
              <w:top w:val="single" w:sz="6" w:space="0" w:color="auto"/>
              <w:left w:val="single" w:sz="4" w:space="0" w:color="auto"/>
              <w:bottom w:val="single" w:sz="6" w:space="0" w:color="auto"/>
              <w:right w:val="single" w:sz="12" w:space="0" w:color="auto"/>
            </w:tcBorders>
            <w:shd w:val="clear" w:color="auto" w:fill="E6E6E6" w:themeFill="background1" w:themeFillShade="E6"/>
            <w:vAlign w:val="center"/>
          </w:tcPr>
          <w:p w:rsidR="00067EE7" w:rsidRDefault="00067EE7" w:rsidP="00F6486E">
            <w:pPr>
              <w:widowControl w:val="0"/>
              <w:spacing w:after="0" w:line="300" w:lineRule="exact"/>
              <w:jc w:val="center"/>
              <w:rPr>
                <w:rFonts w:ascii="Calibri" w:eastAsiaTheme="minorEastAsia" w:hAnsi="Calibri" w:cs="Calibri"/>
                <w:kern w:val="2"/>
                <w:sz w:val="18"/>
                <w:szCs w:val="18"/>
                <w:lang w:val="en-US" w:eastAsia="zh-CN"/>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9</w:t>
            </w:r>
            <w:r w:rsidRPr="00521C31">
              <w:rPr>
                <w:rFonts w:ascii="Calibri" w:eastAsiaTheme="minorEastAsia" w:hAnsi="Calibri" w:cs="Calibri"/>
                <w:kern w:val="2"/>
                <w:sz w:val="18"/>
                <w:szCs w:val="18"/>
                <w:lang w:val="en-US" w:eastAsia="zh-CN"/>
              </w:rPr>
              <w:t>5%</w:t>
            </w:r>
            <w:r>
              <w:rPr>
                <w:rFonts w:ascii="Calibri" w:eastAsiaTheme="minorEastAsia" w:hAnsi="Calibri" w:cs="Calibri" w:hint="eastAsia"/>
                <w:kern w:val="2"/>
                <w:sz w:val="18"/>
                <w:szCs w:val="18"/>
                <w:lang w:val="en-US" w:eastAsia="zh-CN"/>
              </w:rPr>
              <w:t>-tile</w:t>
            </w:r>
          </w:p>
        </w:tc>
        <w:tc>
          <w:tcPr>
            <w:tcW w:w="1192" w:type="dxa"/>
            <w:tcBorders>
              <w:top w:val="single" w:sz="6" w:space="0" w:color="auto"/>
              <w:left w:val="single" w:sz="12" w:space="0" w:color="auto"/>
              <w:bottom w:val="single" w:sz="6" w:space="0" w:color="auto"/>
            </w:tcBorders>
            <w:shd w:val="clear" w:color="auto" w:fill="E6E6E6" w:themeFill="background1" w:themeFillShade="E6"/>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0.09</w:t>
            </w:r>
          </w:p>
        </w:tc>
        <w:tc>
          <w:tcPr>
            <w:tcW w:w="1192" w:type="dxa"/>
            <w:tcBorders>
              <w:top w:val="single" w:sz="6" w:space="0" w:color="auto"/>
              <w:bottom w:val="single" w:sz="6" w:space="0" w:color="auto"/>
            </w:tcBorders>
            <w:shd w:val="clear" w:color="auto" w:fill="E6E6E6" w:themeFill="background1" w:themeFillShade="E6"/>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0.08</w:t>
            </w:r>
          </w:p>
        </w:tc>
        <w:tc>
          <w:tcPr>
            <w:tcW w:w="1192" w:type="dxa"/>
            <w:tcBorders>
              <w:top w:val="single" w:sz="6" w:space="0" w:color="auto"/>
              <w:bottom w:val="single" w:sz="6" w:space="0" w:color="auto"/>
            </w:tcBorders>
            <w:shd w:val="clear" w:color="auto" w:fill="E6E6E6" w:themeFill="background1" w:themeFillShade="E6"/>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0.08</w:t>
            </w:r>
          </w:p>
        </w:tc>
      </w:tr>
      <w:tr w:rsidR="00067EE7" w:rsidRPr="00F4408F" w:rsidTr="00067EE7">
        <w:trPr>
          <w:jc w:val="center"/>
        </w:trPr>
        <w:tc>
          <w:tcPr>
            <w:tcW w:w="1836" w:type="dxa"/>
            <w:vMerge/>
            <w:tcBorders>
              <w:top w:val="single" w:sz="6" w:space="0" w:color="auto"/>
              <w:bottom w:val="single" w:sz="12" w:space="0" w:color="auto"/>
              <w:right w:val="single" w:sz="4" w:space="0" w:color="auto"/>
            </w:tcBorders>
            <w:shd w:val="clear" w:color="auto" w:fill="E6E6E6" w:themeFill="background1" w:themeFillShade="E6"/>
            <w:vAlign w:val="center"/>
          </w:tcPr>
          <w:p w:rsidR="00067EE7" w:rsidRPr="005D2FFB" w:rsidRDefault="00067EE7" w:rsidP="00F6486E">
            <w:pPr>
              <w:widowControl w:val="0"/>
              <w:spacing w:after="0" w:line="300" w:lineRule="exact"/>
              <w:jc w:val="center"/>
              <w:rPr>
                <w:rFonts w:ascii="Calibri" w:eastAsiaTheme="minorEastAsia" w:hAnsi="Calibri" w:cs="Calibri"/>
                <w:kern w:val="2"/>
                <w:sz w:val="18"/>
                <w:szCs w:val="18"/>
                <w:lang w:val="en-US" w:eastAsia="zh-CN"/>
              </w:rPr>
            </w:pPr>
          </w:p>
        </w:tc>
        <w:tc>
          <w:tcPr>
            <w:tcW w:w="1597" w:type="dxa"/>
            <w:tcBorders>
              <w:top w:val="single" w:sz="6" w:space="0" w:color="auto"/>
              <w:left w:val="single" w:sz="4" w:space="0" w:color="auto"/>
              <w:bottom w:val="single" w:sz="12" w:space="0" w:color="auto"/>
              <w:right w:val="single" w:sz="12" w:space="0" w:color="auto"/>
            </w:tcBorders>
            <w:shd w:val="clear" w:color="auto" w:fill="E6E6E6" w:themeFill="background1" w:themeFillShade="E6"/>
            <w:vAlign w:val="center"/>
          </w:tcPr>
          <w:p w:rsidR="00067EE7" w:rsidRPr="00F4408F" w:rsidRDefault="00067EE7" w:rsidP="00F6486E">
            <w:pPr>
              <w:widowControl w:val="0"/>
              <w:spacing w:after="0" w:line="300" w:lineRule="exact"/>
              <w:jc w:val="center"/>
              <w:rPr>
                <w:rFonts w:ascii="Calibri" w:eastAsia="Malgun Gothic" w:hAnsi="Calibri" w:cs="Calibri"/>
                <w:kern w:val="2"/>
                <w:sz w:val="18"/>
                <w:szCs w:val="18"/>
                <w:lang w:val="en-US" w:eastAsia="ko-KR"/>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99</w:t>
            </w:r>
            <w:r w:rsidRPr="00521C31">
              <w:rPr>
                <w:rFonts w:ascii="Calibri" w:eastAsiaTheme="minorEastAsia" w:hAnsi="Calibri" w:cs="Calibri"/>
                <w:kern w:val="2"/>
                <w:sz w:val="18"/>
                <w:szCs w:val="18"/>
                <w:lang w:val="en-US" w:eastAsia="zh-CN"/>
              </w:rPr>
              <w:t>%</w:t>
            </w:r>
            <w:r>
              <w:rPr>
                <w:rFonts w:ascii="Calibri" w:eastAsiaTheme="minorEastAsia" w:hAnsi="Calibri" w:cs="Calibri" w:hint="eastAsia"/>
                <w:kern w:val="2"/>
                <w:sz w:val="18"/>
                <w:szCs w:val="18"/>
                <w:lang w:val="en-US" w:eastAsia="zh-CN"/>
              </w:rPr>
              <w:t>-tile</w:t>
            </w:r>
          </w:p>
        </w:tc>
        <w:tc>
          <w:tcPr>
            <w:tcW w:w="1192" w:type="dxa"/>
            <w:tcBorders>
              <w:top w:val="single" w:sz="6" w:space="0" w:color="auto"/>
              <w:left w:val="single" w:sz="12" w:space="0" w:color="auto"/>
              <w:bottom w:val="single" w:sz="12" w:space="0" w:color="auto"/>
            </w:tcBorders>
            <w:shd w:val="clear" w:color="auto" w:fill="E6E6E6" w:themeFill="background1" w:themeFillShade="E6"/>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0.12</w:t>
            </w:r>
          </w:p>
        </w:tc>
        <w:tc>
          <w:tcPr>
            <w:tcW w:w="1192" w:type="dxa"/>
            <w:tcBorders>
              <w:top w:val="single" w:sz="6" w:space="0" w:color="auto"/>
              <w:bottom w:val="single" w:sz="12" w:space="0" w:color="auto"/>
            </w:tcBorders>
            <w:shd w:val="clear" w:color="auto" w:fill="E6E6E6" w:themeFill="background1" w:themeFillShade="E6"/>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0.11</w:t>
            </w:r>
          </w:p>
        </w:tc>
        <w:tc>
          <w:tcPr>
            <w:tcW w:w="1192" w:type="dxa"/>
            <w:tcBorders>
              <w:top w:val="single" w:sz="6" w:space="0" w:color="auto"/>
              <w:bottom w:val="single" w:sz="12" w:space="0" w:color="auto"/>
            </w:tcBorders>
            <w:shd w:val="clear" w:color="auto" w:fill="E6E6E6" w:themeFill="background1" w:themeFillShade="E6"/>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0.10</w:t>
            </w:r>
          </w:p>
        </w:tc>
      </w:tr>
      <w:tr w:rsidR="00FC044D" w:rsidRPr="00F4408F" w:rsidTr="00067EE7">
        <w:trPr>
          <w:jc w:val="center"/>
        </w:trPr>
        <w:tc>
          <w:tcPr>
            <w:tcW w:w="1836" w:type="dxa"/>
            <w:vMerge w:val="restart"/>
            <w:tcBorders>
              <w:top w:val="single" w:sz="12" w:space="0" w:color="auto"/>
              <w:right w:val="single" w:sz="4" w:space="0" w:color="auto"/>
            </w:tcBorders>
            <w:shd w:val="clear" w:color="auto" w:fill="FFFFFF" w:themeFill="background1"/>
            <w:vAlign w:val="center"/>
          </w:tcPr>
          <w:p w:rsidR="00FC044D" w:rsidRPr="0003510F" w:rsidRDefault="00067EE7" w:rsidP="00F6486E">
            <w:pPr>
              <w:widowControl w:val="0"/>
              <w:spacing w:line="300" w:lineRule="exact"/>
              <w:jc w:val="center"/>
              <w:rPr>
                <w:rFonts w:ascii="Calibri" w:eastAsiaTheme="minorEastAsia" w:hAnsi="Calibri" w:cs="Calibri"/>
                <w:kern w:val="2"/>
                <w:sz w:val="18"/>
                <w:szCs w:val="18"/>
                <w:lang w:val="en-US" w:eastAsia="zh-CN"/>
              </w:rPr>
            </w:pPr>
            <w:r>
              <w:rPr>
                <w:rFonts w:ascii="Calibri" w:eastAsiaTheme="minorEastAsia" w:hAnsi="Calibri" w:cs="Calibri" w:hint="eastAsia"/>
                <w:kern w:val="2"/>
                <w:sz w:val="18"/>
                <w:szCs w:val="18"/>
                <w:lang w:val="en-US" w:eastAsia="zh-CN"/>
              </w:rPr>
              <w:t>48 UEs (3.75 KHz/UE)</w:t>
            </w:r>
          </w:p>
        </w:tc>
        <w:tc>
          <w:tcPr>
            <w:tcW w:w="1597" w:type="dxa"/>
            <w:tcBorders>
              <w:top w:val="single" w:sz="12" w:space="0" w:color="auto"/>
              <w:left w:val="single" w:sz="4" w:space="0" w:color="auto"/>
              <w:right w:val="single" w:sz="12" w:space="0" w:color="auto"/>
            </w:tcBorders>
            <w:shd w:val="clear" w:color="auto" w:fill="FFFFFF" w:themeFill="background1"/>
            <w:vAlign w:val="center"/>
          </w:tcPr>
          <w:p w:rsidR="00FC044D" w:rsidRPr="0003510F" w:rsidRDefault="00FC044D" w:rsidP="00F6486E">
            <w:pPr>
              <w:widowControl w:val="0"/>
              <w:spacing w:after="0" w:line="300" w:lineRule="exact"/>
              <w:jc w:val="center"/>
              <w:rPr>
                <w:rFonts w:ascii="Calibri" w:eastAsiaTheme="minorEastAsia" w:hAnsi="Calibri" w:cs="Calibri"/>
                <w:kern w:val="2"/>
                <w:sz w:val="18"/>
                <w:szCs w:val="18"/>
                <w:lang w:val="en-US" w:eastAsia="zh-CN"/>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w:t>
            </w:r>
            <w:r w:rsidRPr="00521C31">
              <w:rPr>
                <w:rFonts w:ascii="Calibri" w:eastAsiaTheme="minorEastAsia" w:hAnsi="Calibri" w:cs="Calibri"/>
                <w:kern w:val="2"/>
                <w:sz w:val="18"/>
                <w:szCs w:val="18"/>
                <w:lang w:val="en-US" w:eastAsia="zh-CN"/>
              </w:rPr>
              <w:t>5%</w:t>
            </w:r>
            <w:r>
              <w:rPr>
                <w:rFonts w:ascii="Calibri" w:eastAsiaTheme="minorEastAsia" w:hAnsi="Calibri" w:cs="Calibri" w:hint="eastAsia"/>
                <w:kern w:val="2"/>
                <w:sz w:val="18"/>
                <w:szCs w:val="18"/>
                <w:lang w:val="en-US" w:eastAsia="zh-CN"/>
              </w:rPr>
              <w:t>-tile</w:t>
            </w:r>
          </w:p>
        </w:tc>
        <w:tc>
          <w:tcPr>
            <w:tcW w:w="1192" w:type="dxa"/>
            <w:tcBorders>
              <w:top w:val="single" w:sz="12" w:space="0" w:color="auto"/>
              <w:left w:val="single" w:sz="12" w:space="0" w:color="auto"/>
            </w:tcBorders>
            <w:shd w:val="clear" w:color="auto" w:fill="FFFFFF" w:themeFill="background1"/>
            <w:vAlign w:val="center"/>
          </w:tcPr>
          <w:p w:rsidR="00FC044D" w:rsidRPr="00FC044D" w:rsidRDefault="00FC044D" w:rsidP="00067EE7">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0.01</w:t>
            </w:r>
          </w:p>
        </w:tc>
        <w:tc>
          <w:tcPr>
            <w:tcW w:w="1192" w:type="dxa"/>
            <w:tcBorders>
              <w:top w:val="single" w:sz="12" w:space="0" w:color="auto"/>
            </w:tcBorders>
            <w:shd w:val="clear" w:color="auto" w:fill="FFFFFF" w:themeFill="background1"/>
            <w:vAlign w:val="center"/>
          </w:tcPr>
          <w:p w:rsidR="00FC044D" w:rsidRPr="00FC044D" w:rsidRDefault="00FC044D" w:rsidP="00067EE7">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0.01</w:t>
            </w:r>
          </w:p>
        </w:tc>
        <w:tc>
          <w:tcPr>
            <w:tcW w:w="1192" w:type="dxa"/>
            <w:tcBorders>
              <w:top w:val="single" w:sz="12" w:space="0" w:color="auto"/>
            </w:tcBorders>
            <w:shd w:val="clear" w:color="auto" w:fill="FFFFFF" w:themeFill="background1"/>
            <w:vAlign w:val="center"/>
          </w:tcPr>
          <w:p w:rsidR="00FC044D" w:rsidRPr="00FC044D" w:rsidRDefault="00FC044D" w:rsidP="00067EE7">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0.01</w:t>
            </w:r>
          </w:p>
        </w:tc>
      </w:tr>
      <w:tr w:rsidR="00FC044D" w:rsidRPr="00F4408F" w:rsidTr="00067EE7">
        <w:trPr>
          <w:jc w:val="center"/>
        </w:trPr>
        <w:tc>
          <w:tcPr>
            <w:tcW w:w="1836" w:type="dxa"/>
            <w:vMerge/>
            <w:tcBorders>
              <w:right w:val="single" w:sz="4" w:space="0" w:color="auto"/>
            </w:tcBorders>
            <w:shd w:val="clear" w:color="auto" w:fill="FFFFFF" w:themeFill="background1"/>
            <w:vAlign w:val="center"/>
          </w:tcPr>
          <w:p w:rsidR="00FC044D" w:rsidRPr="005D2FFB" w:rsidRDefault="00FC044D" w:rsidP="00F6486E">
            <w:pPr>
              <w:widowControl w:val="0"/>
              <w:spacing w:line="300" w:lineRule="exact"/>
              <w:jc w:val="center"/>
              <w:rPr>
                <w:rFonts w:ascii="Calibri" w:eastAsiaTheme="minorEastAsia" w:hAnsi="Calibri" w:cs="Calibri"/>
                <w:kern w:val="2"/>
                <w:sz w:val="18"/>
                <w:szCs w:val="18"/>
                <w:lang w:val="en-US" w:eastAsia="zh-CN"/>
              </w:rPr>
            </w:pPr>
          </w:p>
        </w:tc>
        <w:tc>
          <w:tcPr>
            <w:tcW w:w="1597" w:type="dxa"/>
            <w:tcBorders>
              <w:left w:val="single" w:sz="4" w:space="0" w:color="auto"/>
              <w:right w:val="single" w:sz="12" w:space="0" w:color="auto"/>
            </w:tcBorders>
            <w:shd w:val="clear" w:color="auto" w:fill="FFFFFF" w:themeFill="background1"/>
            <w:vAlign w:val="center"/>
          </w:tcPr>
          <w:p w:rsidR="00FC044D" w:rsidRPr="00F4408F" w:rsidRDefault="00FC044D" w:rsidP="00F6486E">
            <w:pPr>
              <w:widowControl w:val="0"/>
              <w:spacing w:after="0" w:line="300" w:lineRule="exact"/>
              <w:jc w:val="center"/>
              <w:rPr>
                <w:rFonts w:ascii="Calibri" w:hAnsi="Calibri" w:cs="Calibri"/>
                <w:kern w:val="2"/>
                <w:sz w:val="18"/>
                <w:szCs w:val="18"/>
                <w:lang w:val="en-US" w:eastAsia="zh-CN"/>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w:t>
            </w:r>
            <w:r w:rsidRPr="00521C31">
              <w:rPr>
                <w:rFonts w:ascii="Calibri" w:eastAsiaTheme="minorEastAsia" w:hAnsi="Calibri" w:cs="Calibri"/>
                <w:kern w:val="2"/>
                <w:sz w:val="18"/>
                <w:szCs w:val="18"/>
                <w:lang w:val="en-US" w:eastAsia="zh-CN"/>
              </w:rPr>
              <w:t>5</w:t>
            </w:r>
            <w:r>
              <w:rPr>
                <w:rFonts w:ascii="Calibri" w:eastAsiaTheme="minorEastAsia" w:hAnsi="Calibri" w:cs="Calibri" w:hint="eastAsia"/>
                <w:kern w:val="2"/>
                <w:sz w:val="18"/>
                <w:szCs w:val="18"/>
                <w:lang w:val="en-US" w:eastAsia="zh-CN"/>
              </w:rPr>
              <w:t>0</w:t>
            </w:r>
            <w:r w:rsidRPr="00521C31">
              <w:rPr>
                <w:rFonts w:ascii="Calibri" w:eastAsiaTheme="minorEastAsia" w:hAnsi="Calibri" w:cs="Calibri"/>
                <w:kern w:val="2"/>
                <w:sz w:val="18"/>
                <w:szCs w:val="18"/>
                <w:lang w:val="en-US" w:eastAsia="zh-CN"/>
              </w:rPr>
              <w:t>%</w:t>
            </w:r>
            <w:r>
              <w:rPr>
                <w:rFonts w:ascii="Calibri" w:eastAsiaTheme="minorEastAsia" w:hAnsi="Calibri" w:cs="Calibri" w:hint="eastAsia"/>
                <w:kern w:val="2"/>
                <w:sz w:val="18"/>
                <w:szCs w:val="18"/>
                <w:lang w:val="en-US" w:eastAsia="zh-CN"/>
              </w:rPr>
              <w:t>-tile</w:t>
            </w:r>
          </w:p>
        </w:tc>
        <w:tc>
          <w:tcPr>
            <w:tcW w:w="1192" w:type="dxa"/>
            <w:tcBorders>
              <w:left w:val="single" w:sz="12" w:space="0" w:color="auto"/>
            </w:tcBorders>
            <w:shd w:val="clear" w:color="auto" w:fill="FFFFFF" w:themeFill="background1"/>
            <w:vAlign w:val="center"/>
          </w:tcPr>
          <w:p w:rsidR="00FC044D" w:rsidRPr="00FC044D" w:rsidRDefault="00FC044D" w:rsidP="00067EE7">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0.03</w:t>
            </w:r>
          </w:p>
        </w:tc>
        <w:tc>
          <w:tcPr>
            <w:tcW w:w="1192" w:type="dxa"/>
            <w:shd w:val="clear" w:color="auto" w:fill="FFFFFF" w:themeFill="background1"/>
            <w:vAlign w:val="center"/>
          </w:tcPr>
          <w:p w:rsidR="00FC044D" w:rsidRPr="00FC044D" w:rsidRDefault="00FC044D" w:rsidP="00067EE7">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0.03</w:t>
            </w:r>
          </w:p>
        </w:tc>
        <w:tc>
          <w:tcPr>
            <w:tcW w:w="1192" w:type="dxa"/>
            <w:shd w:val="clear" w:color="auto" w:fill="FFFFFF" w:themeFill="background1"/>
            <w:vAlign w:val="center"/>
          </w:tcPr>
          <w:p w:rsidR="00FC044D" w:rsidRPr="00FC044D" w:rsidRDefault="00FC044D" w:rsidP="00067EE7">
            <w:pPr>
              <w:widowControl w:val="0"/>
              <w:spacing w:after="0" w:line="300" w:lineRule="exact"/>
              <w:jc w:val="center"/>
              <w:rPr>
                <w:rFonts w:ascii="Calibri" w:eastAsiaTheme="minorEastAsia" w:hAnsi="Calibri" w:cs="Calibri"/>
                <w:kern w:val="2"/>
                <w:sz w:val="18"/>
                <w:szCs w:val="18"/>
                <w:lang w:val="en-US" w:eastAsia="zh-CN"/>
              </w:rPr>
            </w:pPr>
            <w:r w:rsidRPr="00FC044D">
              <w:rPr>
                <w:rFonts w:ascii="Calibri" w:eastAsiaTheme="minorEastAsia" w:hAnsi="Calibri" w:cs="Calibri"/>
                <w:kern w:val="2"/>
                <w:sz w:val="18"/>
                <w:szCs w:val="18"/>
                <w:lang w:val="en-US" w:eastAsia="zh-CN"/>
              </w:rPr>
              <w:t>0.03</w:t>
            </w:r>
          </w:p>
        </w:tc>
      </w:tr>
      <w:tr w:rsidR="00067EE7" w:rsidRPr="00F4408F" w:rsidTr="00067EE7">
        <w:trPr>
          <w:jc w:val="center"/>
        </w:trPr>
        <w:tc>
          <w:tcPr>
            <w:tcW w:w="1836" w:type="dxa"/>
            <w:vMerge/>
            <w:tcBorders>
              <w:right w:val="single" w:sz="4" w:space="0" w:color="auto"/>
            </w:tcBorders>
            <w:shd w:val="clear" w:color="auto" w:fill="FFFFFF" w:themeFill="background1"/>
            <w:vAlign w:val="center"/>
          </w:tcPr>
          <w:p w:rsidR="00067EE7" w:rsidRPr="005D2FFB" w:rsidRDefault="00067EE7" w:rsidP="00F6486E">
            <w:pPr>
              <w:widowControl w:val="0"/>
              <w:spacing w:line="300" w:lineRule="exact"/>
              <w:jc w:val="center"/>
              <w:rPr>
                <w:rFonts w:ascii="Calibri" w:eastAsiaTheme="minorEastAsia" w:hAnsi="Calibri" w:cs="Calibri"/>
                <w:kern w:val="2"/>
                <w:sz w:val="18"/>
                <w:szCs w:val="18"/>
                <w:lang w:val="en-US" w:eastAsia="zh-CN"/>
              </w:rPr>
            </w:pPr>
          </w:p>
        </w:tc>
        <w:tc>
          <w:tcPr>
            <w:tcW w:w="1597" w:type="dxa"/>
            <w:tcBorders>
              <w:left w:val="single" w:sz="4" w:space="0" w:color="auto"/>
              <w:right w:val="single" w:sz="12" w:space="0" w:color="auto"/>
            </w:tcBorders>
            <w:shd w:val="clear" w:color="auto" w:fill="FFFFFF" w:themeFill="background1"/>
            <w:vAlign w:val="center"/>
          </w:tcPr>
          <w:p w:rsidR="00067EE7" w:rsidRDefault="00067EE7" w:rsidP="00F6486E">
            <w:pPr>
              <w:widowControl w:val="0"/>
              <w:spacing w:after="0" w:line="300" w:lineRule="exact"/>
              <w:jc w:val="center"/>
              <w:rPr>
                <w:rFonts w:ascii="Calibri" w:eastAsiaTheme="minorEastAsia" w:hAnsi="Calibri" w:cs="Calibri"/>
                <w:kern w:val="2"/>
                <w:sz w:val="18"/>
                <w:szCs w:val="18"/>
                <w:lang w:val="en-US" w:eastAsia="zh-CN"/>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9</w:t>
            </w:r>
            <w:r w:rsidRPr="00521C31">
              <w:rPr>
                <w:rFonts w:ascii="Calibri" w:eastAsiaTheme="minorEastAsia" w:hAnsi="Calibri" w:cs="Calibri"/>
                <w:kern w:val="2"/>
                <w:sz w:val="18"/>
                <w:szCs w:val="18"/>
                <w:lang w:val="en-US" w:eastAsia="zh-CN"/>
              </w:rPr>
              <w:t>5%</w:t>
            </w:r>
            <w:r>
              <w:rPr>
                <w:rFonts w:ascii="Calibri" w:eastAsiaTheme="minorEastAsia" w:hAnsi="Calibri" w:cs="Calibri" w:hint="eastAsia"/>
                <w:kern w:val="2"/>
                <w:sz w:val="18"/>
                <w:szCs w:val="18"/>
                <w:lang w:val="en-US" w:eastAsia="zh-CN"/>
              </w:rPr>
              <w:t>-tile</w:t>
            </w:r>
          </w:p>
        </w:tc>
        <w:tc>
          <w:tcPr>
            <w:tcW w:w="1192" w:type="dxa"/>
            <w:tcBorders>
              <w:left w:val="single" w:sz="12" w:space="0" w:color="auto"/>
            </w:tcBorders>
            <w:shd w:val="clear" w:color="auto" w:fill="FFFFFF" w:themeFill="background1"/>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0.09</w:t>
            </w:r>
          </w:p>
        </w:tc>
        <w:tc>
          <w:tcPr>
            <w:tcW w:w="1192" w:type="dxa"/>
            <w:shd w:val="clear" w:color="auto" w:fill="FFFFFF" w:themeFill="background1"/>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0.08</w:t>
            </w:r>
          </w:p>
        </w:tc>
        <w:tc>
          <w:tcPr>
            <w:tcW w:w="1192" w:type="dxa"/>
            <w:shd w:val="clear" w:color="auto" w:fill="FFFFFF" w:themeFill="background1"/>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0.07</w:t>
            </w:r>
          </w:p>
        </w:tc>
      </w:tr>
      <w:tr w:rsidR="00067EE7" w:rsidRPr="00F4408F" w:rsidTr="00067EE7">
        <w:trPr>
          <w:jc w:val="center"/>
        </w:trPr>
        <w:tc>
          <w:tcPr>
            <w:tcW w:w="1836" w:type="dxa"/>
            <w:vMerge/>
            <w:tcBorders>
              <w:right w:val="single" w:sz="4" w:space="0" w:color="auto"/>
            </w:tcBorders>
            <w:shd w:val="clear" w:color="auto" w:fill="FFFFFF" w:themeFill="background1"/>
            <w:vAlign w:val="center"/>
          </w:tcPr>
          <w:p w:rsidR="00067EE7" w:rsidRPr="005D2FFB" w:rsidRDefault="00067EE7" w:rsidP="00F6486E">
            <w:pPr>
              <w:widowControl w:val="0"/>
              <w:spacing w:after="0" w:line="300" w:lineRule="exact"/>
              <w:jc w:val="center"/>
              <w:rPr>
                <w:rFonts w:ascii="Calibri" w:eastAsiaTheme="minorEastAsia" w:hAnsi="Calibri" w:cs="Calibri"/>
                <w:kern w:val="2"/>
                <w:sz w:val="18"/>
                <w:szCs w:val="18"/>
                <w:lang w:val="en-US" w:eastAsia="zh-CN"/>
              </w:rPr>
            </w:pPr>
          </w:p>
        </w:tc>
        <w:tc>
          <w:tcPr>
            <w:tcW w:w="1597" w:type="dxa"/>
            <w:tcBorders>
              <w:left w:val="single" w:sz="4" w:space="0" w:color="auto"/>
              <w:right w:val="single" w:sz="12" w:space="0" w:color="auto"/>
            </w:tcBorders>
            <w:shd w:val="clear" w:color="auto" w:fill="FFFFFF" w:themeFill="background1"/>
            <w:vAlign w:val="center"/>
          </w:tcPr>
          <w:p w:rsidR="00067EE7" w:rsidRPr="00F4408F" w:rsidRDefault="00067EE7" w:rsidP="00F6486E">
            <w:pPr>
              <w:widowControl w:val="0"/>
              <w:spacing w:after="0" w:line="300" w:lineRule="exact"/>
              <w:jc w:val="center"/>
              <w:rPr>
                <w:rFonts w:ascii="Calibri" w:eastAsia="Malgun Gothic" w:hAnsi="Calibri" w:cs="Calibri"/>
                <w:kern w:val="2"/>
                <w:sz w:val="18"/>
                <w:szCs w:val="18"/>
                <w:lang w:val="en-US" w:eastAsia="ko-KR"/>
              </w:rPr>
            </w:pPr>
            <w:r w:rsidRPr="00521C31">
              <w:rPr>
                <w:rFonts w:ascii="Calibri" w:eastAsiaTheme="minorEastAsia" w:hAnsi="Calibri" w:cs="Calibri"/>
                <w:kern w:val="2"/>
                <w:sz w:val="18"/>
                <w:szCs w:val="18"/>
                <w:lang w:val="en-US" w:eastAsia="zh-CN"/>
              </w:rPr>
              <w:t>S</w:t>
            </w:r>
            <w:r>
              <w:rPr>
                <w:rFonts w:ascii="Calibri" w:eastAsiaTheme="minorEastAsia" w:hAnsi="Calibri" w:cs="Calibri" w:hint="eastAsia"/>
                <w:kern w:val="2"/>
                <w:sz w:val="18"/>
                <w:szCs w:val="18"/>
                <w:lang w:val="en-US" w:eastAsia="zh-CN"/>
              </w:rPr>
              <w:t>I</w:t>
            </w:r>
            <w:r w:rsidRPr="00521C31">
              <w:rPr>
                <w:rFonts w:ascii="Calibri" w:eastAsiaTheme="minorEastAsia" w:hAnsi="Calibri" w:cs="Calibri"/>
                <w:kern w:val="2"/>
                <w:sz w:val="18"/>
                <w:szCs w:val="18"/>
                <w:lang w:val="en-US" w:eastAsia="zh-CN"/>
              </w:rPr>
              <w:t>NR loss</w:t>
            </w:r>
            <w:r>
              <w:rPr>
                <w:rFonts w:ascii="Calibri" w:eastAsiaTheme="minorEastAsia" w:hAnsi="Calibri" w:cs="Calibri" w:hint="eastAsia"/>
                <w:kern w:val="2"/>
                <w:sz w:val="18"/>
                <w:szCs w:val="18"/>
                <w:lang w:val="en-US" w:eastAsia="zh-CN"/>
              </w:rPr>
              <w:t xml:space="preserve"> 99</w:t>
            </w:r>
            <w:r w:rsidRPr="00521C31">
              <w:rPr>
                <w:rFonts w:ascii="Calibri" w:eastAsiaTheme="minorEastAsia" w:hAnsi="Calibri" w:cs="Calibri"/>
                <w:kern w:val="2"/>
                <w:sz w:val="18"/>
                <w:szCs w:val="18"/>
                <w:lang w:val="en-US" w:eastAsia="zh-CN"/>
              </w:rPr>
              <w:t>%</w:t>
            </w:r>
            <w:r>
              <w:rPr>
                <w:rFonts w:ascii="Calibri" w:eastAsiaTheme="minorEastAsia" w:hAnsi="Calibri" w:cs="Calibri" w:hint="eastAsia"/>
                <w:kern w:val="2"/>
                <w:sz w:val="18"/>
                <w:szCs w:val="18"/>
                <w:lang w:val="en-US" w:eastAsia="zh-CN"/>
              </w:rPr>
              <w:t>-tile</w:t>
            </w:r>
          </w:p>
        </w:tc>
        <w:tc>
          <w:tcPr>
            <w:tcW w:w="1192" w:type="dxa"/>
            <w:tcBorders>
              <w:left w:val="single" w:sz="12" w:space="0" w:color="auto"/>
            </w:tcBorders>
            <w:shd w:val="clear" w:color="auto" w:fill="FFFFFF" w:themeFill="background1"/>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0.10</w:t>
            </w:r>
          </w:p>
        </w:tc>
        <w:tc>
          <w:tcPr>
            <w:tcW w:w="1192" w:type="dxa"/>
            <w:shd w:val="clear" w:color="auto" w:fill="FFFFFF" w:themeFill="background1"/>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0.08</w:t>
            </w:r>
          </w:p>
        </w:tc>
        <w:tc>
          <w:tcPr>
            <w:tcW w:w="1192" w:type="dxa"/>
            <w:shd w:val="clear" w:color="auto" w:fill="FFFFFF" w:themeFill="background1"/>
            <w:vAlign w:val="center"/>
          </w:tcPr>
          <w:p w:rsidR="00067EE7" w:rsidRPr="00067EE7" w:rsidRDefault="00067EE7" w:rsidP="00067EE7">
            <w:pPr>
              <w:widowControl w:val="0"/>
              <w:spacing w:after="0" w:line="300" w:lineRule="exact"/>
              <w:jc w:val="center"/>
              <w:rPr>
                <w:rFonts w:ascii="Calibri" w:eastAsiaTheme="minorEastAsia" w:hAnsi="Calibri" w:cs="Calibri"/>
                <w:kern w:val="2"/>
                <w:sz w:val="18"/>
                <w:szCs w:val="18"/>
                <w:lang w:val="en-US" w:eastAsia="zh-CN"/>
              </w:rPr>
            </w:pPr>
            <w:r w:rsidRPr="00067EE7">
              <w:rPr>
                <w:rFonts w:ascii="Calibri" w:eastAsiaTheme="minorEastAsia" w:hAnsi="Calibri" w:cs="Calibri"/>
                <w:kern w:val="2"/>
                <w:sz w:val="18"/>
                <w:szCs w:val="18"/>
                <w:lang w:val="en-US" w:eastAsia="zh-CN"/>
              </w:rPr>
              <w:t>0.08</w:t>
            </w:r>
          </w:p>
        </w:tc>
      </w:tr>
    </w:tbl>
    <w:p w:rsidR="005D2FFB" w:rsidRDefault="005D2FFB" w:rsidP="00A9268C">
      <w:pPr>
        <w:rPr>
          <w:rFonts w:asciiTheme="minorHAnsi" w:eastAsiaTheme="minorEastAsia" w:hAnsiTheme="minorHAnsi"/>
          <w:lang w:val="en-US" w:eastAsia="zh-CN"/>
        </w:rPr>
      </w:pPr>
    </w:p>
    <w:p w:rsidR="00FC044D" w:rsidRDefault="00FC044D" w:rsidP="00A9268C">
      <w:pPr>
        <w:rPr>
          <w:rFonts w:asciiTheme="minorHAnsi" w:eastAsiaTheme="minorEastAsia" w:hAnsiTheme="minorHAnsi"/>
          <w:lang w:val="en-US" w:eastAsia="zh-CN"/>
        </w:rPr>
      </w:pPr>
      <w:r>
        <w:rPr>
          <w:rFonts w:asciiTheme="minorHAnsi" w:eastAsiaTheme="minorEastAsia" w:hAnsiTheme="minorHAnsi" w:hint="eastAsia"/>
          <w:lang w:val="en-US" w:eastAsia="zh-CN"/>
        </w:rPr>
        <w:lastRenderedPageBreak/>
        <w:t>Based on the above results, it can be observed that:</w:t>
      </w:r>
    </w:p>
    <w:p w:rsidR="00FC044D" w:rsidRDefault="00FC044D" w:rsidP="00FC044D">
      <w:pPr>
        <w:pStyle w:val="ListParagraph"/>
        <w:numPr>
          <w:ilvl w:val="0"/>
          <w:numId w:val="8"/>
        </w:numPr>
        <w:ind w:firstLineChars="0"/>
        <w:rPr>
          <w:rFonts w:asciiTheme="minorHAnsi" w:eastAsiaTheme="minorEastAsia" w:hAnsiTheme="minorHAnsi"/>
          <w:sz w:val="20"/>
          <w:szCs w:val="20"/>
        </w:rPr>
      </w:pPr>
      <w:r w:rsidRPr="00FC044D">
        <w:rPr>
          <w:rFonts w:asciiTheme="minorHAnsi" w:eastAsiaTheme="minorEastAsia" w:hAnsiTheme="minorHAnsi" w:hint="eastAsia"/>
          <w:sz w:val="20"/>
          <w:szCs w:val="20"/>
        </w:rPr>
        <w:t xml:space="preserve">For Case 3, i.e. </w:t>
      </w:r>
      <w:r w:rsidRPr="00FC044D">
        <w:rPr>
          <w:rFonts w:asciiTheme="minorHAnsi" w:eastAsiaTheme="minorEastAsia" w:hAnsiTheme="minorHAnsi"/>
          <w:sz w:val="20"/>
          <w:szCs w:val="20"/>
        </w:rPr>
        <w:t>NB-</w:t>
      </w:r>
      <w:proofErr w:type="spellStart"/>
      <w:r w:rsidRPr="00FC044D">
        <w:rPr>
          <w:rFonts w:asciiTheme="minorHAnsi" w:eastAsiaTheme="minorEastAsia" w:hAnsiTheme="minorHAnsi"/>
          <w:sz w:val="20"/>
          <w:szCs w:val="20"/>
        </w:rPr>
        <w:t>IoT</w:t>
      </w:r>
      <w:proofErr w:type="spellEnd"/>
      <w:r w:rsidRPr="00FC044D">
        <w:rPr>
          <w:rFonts w:asciiTheme="minorHAnsi" w:eastAsiaTheme="minorEastAsia" w:hAnsiTheme="minorHAnsi"/>
          <w:sz w:val="20"/>
          <w:szCs w:val="20"/>
        </w:rPr>
        <w:t xml:space="preserve"> </w:t>
      </w:r>
      <w:r w:rsidRPr="00FC044D">
        <w:rPr>
          <w:rFonts w:asciiTheme="minorHAnsi" w:eastAsiaTheme="minorEastAsia" w:hAnsiTheme="minorHAnsi" w:hint="eastAsia"/>
          <w:sz w:val="20"/>
          <w:szCs w:val="20"/>
        </w:rPr>
        <w:t xml:space="preserve">interfering </w:t>
      </w:r>
      <w:r w:rsidRPr="00FC044D">
        <w:rPr>
          <w:rFonts w:asciiTheme="minorHAnsi" w:eastAsiaTheme="minorEastAsia" w:hAnsiTheme="minorHAnsi"/>
          <w:sz w:val="20"/>
          <w:szCs w:val="20"/>
        </w:rPr>
        <w:t xml:space="preserve">CDMA </w:t>
      </w:r>
      <w:r w:rsidRPr="00FC044D">
        <w:rPr>
          <w:rFonts w:asciiTheme="minorHAnsi" w:eastAsiaTheme="minorEastAsia" w:hAnsiTheme="minorHAnsi" w:hint="eastAsia"/>
          <w:sz w:val="20"/>
          <w:szCs w:val="20"/>
        </w:rPr>
        <w:t xml:space="preserve">in uplink, </w:t>
      </w:r>
      <w:r>
        <w:rPr>
          <w:rFonts w:asciiTheme="minorHAnsi" w:eastAsiaTheme="minorEastAsia" w:hAnsiTheme="minorHAnsi" w:hint="eastAsia"/>
          <w:sz w:val="20"/>
          <w:szCs w:val="20"/>
        </w:rPr>
        <w:t>when NB-</w:t>
      </w:r>
      <w:proofErr w:type="spellStart"/>
      <w:r>
        <w:rPr>
          <w:rFonts w:asciiTheme="minorHAnsi" w:eastAsiaTheme="minorEastAsia" w:hAnsiTheme="minorHAnsi" w:hint="eastAsia"/>
          <w:sz w:val="20"/>
          <w:szCs w:val="20"/>
        </w:rPr>
        <w:t>IoT</w:t>
      </w:r>
      <w:proofErr w:type="spellEnd"/>
      <w:r>
        <w:rPr>
          <w:rFonts w:asciiTheme="minorHAnsi" w:eastAsiaTheme="minorEastAsia" w:hAnsiTheme="minorHAnsi" w:hint="eastAsia"/>
          <w:sz w:val="20"/>
          <w:szCs w:val="20"/>
        </w:rPr>
        <w:t xml:space="preserve"> UE ACLR is 45</w:t>
      </w:r>
      <w:r w:rsidR="00B32288">
        <w:rPr>
          <w:rFonts w:asciiTheme="minorHAnsi" w:eastAsiaTheme="minorEastAsia" w:hAnsiTheme="minorHAnsi" w:hint="eastAsia"/>
          <w:sz w:val="20"/>
          <w:szCs w:val="20"/>
        </w:rPr>
        <w:t xml:space="preserve"> </w:t>
      </w:r>
      <w:r>
        <w:rPr>
          <w:rFonts w:asciiTheme="minorHAnsi" w:eastAsiaTheme="minorEastAsia" w:hAnsiTheme="minorHAnsi" w:hint="eastAsia"/>
          <w:sz w:val="20"/>
          <w:szCs w:val="20"/>
        </w:rPr>
        <w:t>dB (</w:t>
      </w:r>
      <w:r w:rsidR="00B32288">
        <w:rPr>
          <w:rFonts w:asciiTheme="minorHAnsi" w:eastAsiaTheme="minorEastAsia" w:hAnsiTheme="minorHAnsi" w:hint="eastAsia"/>
          <w:sz w:val="20"/>
          <w:szCs w:val="20"/>
        </w:rPr>
        <w:t xml:space="preserve">defined on </w:t>
      </w:r>
      <w:r>
        <w:rPr>
          <w:rFonts w:asciiTheme="minorHAnsi" w:eastAsiaTheme="minorEastAsia" w:hAnsiTheme="minorHAnsi" w:hint="eastAsia"/>
          <w:sz w:val="20"/>
          <w:szCs w:val="20"/>
        </w:rPr>
        <w:t>180</w:t>
      </w:r>
      <w:r w:rsidR="00B32288">
        <w:rPr>
          <w:rFonts w:asciiTheme="minorHAnsi" w:eastAsiaTheme="minorEastAsia" w:hAnsiTheme="minorHAnsi" w:hint="eastAsia"/>
          <w:sz w:val="20"/>
          <w:szCs w:val="20"/>
        </w:rPr>
        <w:t xml:space="preserve"> </w:t>
      </w:r>
      <w:r>
        <w:rPr>
          <w:rFonts w:asciiTheme="minorHAnsi" w:eastAsiaTheme="minorEastAsia" w:hAnsiTheme="minorHAnsi" w:hint="eastAsia"/>
          <w:sz w:val="20"/>
          <w:szCs w:val="20"/>
        </w:rPr>
        <w:t>KHz</w:t>
      </w:r>
      <w:r w:rsidR="00B32288" w:rsidRPr="00B32288">
        <w:rPr>
          <w:rFonts w:asciiTheme="minorHAnsi" w:eastAsiaTheme="minorEastAsia" w:hAnsiTheme="minorHAnsi"/>
          <w:sz w:val="20"/>
          <w:szCs w:val="20"/>
        </w:rPr>
        <w:t xml:space="preserve"> bandwidth</w:t>
      </w:r>
      <w:r>
        <w:rPr>
          <w:rFonts w:asciiTheme="minorHAnsi" w:eastAsiaTheme="minorEastAsia" w:hAnsiTheme="minorHAnsi" w:hint="eastAsia"/>
          <w:sz w:val="20"/>
          <w:szCs w:val="20"/>
        </w:rPr>
        <w:t xml:space="preserve">), the CDMA </w:t>
      </w:r>
      <w:r>
        <w:rPr>
          <w:rFonts w:asciiTheme="minorHAnsi" w:eastAsiaTheme="minorEastAsia" w:hAnsiTheme="minorHAnsi"/>
          <w:sz w:val="20"/>
          <w:szCs w:val="20"/>
        </w:rPr>
        <w:t>system</w:t>
      </w:r>
      <w:r>
        <w:rPr>
          <w:rFonts w:asciiTheme="minorHAnsi" w:eastAsiaTheme="minorEastAsia" w:hAnsiTheme="minorHAnsi" w:hint="eastAsia"/>
          <w:sz w:val="20"/>
          <w:szCs w:val="20"/>
        </w:rPr>
        <w:t xml:space="preserve"> average </w:t>
      </w:r>
      <w:r w:rsidR="009C15F0">
        <w:rPr>
          <w:rFonts w:asciiTheme="minorHAnsi" w:eastAsiaTheme="minorEastAsia" w:hAnsiTheme="minorHAnsi" w:hint="eastAsia"/>
          <w:sz w:val="20"/>
          <w:szCs w:val="20"/>
        </w:rPr>
        <w:t xml:space="preserve">uplink </w:t>
      </w:r>
      <w:r>
        <w:rPr>
          <w:rFonts w:asciiTheme="minorHAnsi" w:eastAsiaTheme="minorEastAsia" w:hAnsiTheme="minorHAnsi" w:hint="eastAsia"/>
          <w:sz w:val="20"/>
          <w:szCs w:val="20"/>
        </w:rPr>
        <w:t xml:space="preserve">capacity loss is around </w:t>
      </w:r>
      <w:r w:rsidR="00B32288">
        <w:rPr>
          <w:rFonts w:asciiTheme="minorHAnsi" w:eastAsiaTheme="minorEastAsia" w:hAnsiTheme="minorHAnsi" w:hint="eastAsia"/>
          <w:sz w:val="20"/>
          <w:szCs w:val="20"/>
        </w:rPr>
        <w:t xml:space="preserve">5%. So, to satisfy the CDMA </w:t>
      </w:r>
      <w:r w:rsidR="00B32288">
        <w:rPr>
          <w:rFonts w:asciiTheme="minorHAnsi" w:eastAsiaTheme="minorEastAsia" w:hAnsiTheme="minorHAnsi"/>
          <w:sz w:val="20"/>
          <w:szCs w:val="20"/>
        </w:rPr>
        <w:t>performance</w:t>
      </w:r>
      <w:r w:rsidR="00B32288">
        <w:rPr>
          <w:rFonts w:asciiTheme="minorHAnsi" w:eastAsiaTheme="minorEastAsia" w:hAnsiTheme="minorHAnsi" w:hint="eastAsia"/>
          <w:sz w:val="20"/>
          <w:szCs w:val="20"/>
        </w:rPr>
        <w:t xml:space="preserve"> loss criteria that ca</w:t>
      </w:r>
      <w:r w:rsidR="00B32288" w:rsidRPr="00B32288">
        <w:rPr>
          <w:rFonts w:asciiTheme="minorHAnsi" w:eastAsiaTheme="minorEastAsia" w:hAnsiTheme="minorHAnsi"/>
          <w:sz w:val="20"/>
          <w:szCs w:val="20"/>
        </w:rPr>
        <w:t>pacity loss is less or equal to 5%</w:t>
      </w:r>
      <w:r w:rsidR="00B32288">
        <w:rPr>
          <w:rFonts w:asciiTheme="minorHAnsi" w:eastAsiaTheme="minorEastAsia" w:hAnsiTheme="minorHAnsi" w:hint="eastAsia"/>
          <w:sz w:val="20"/>
          <w:szCs w:val="20"/>
        </w:rPr>
        <w:t>, the requirement for NB-</w:t>
      </w:r>
      <w:proofErr w:type="spellStart"/>
      <w:r w:rsidR="00B32288">
        <w:rPr>
          <w:rFonts w:asciiTheme="minorHAnsi" w:eastAsiaTheme="minorEastAsia" w:hAnsiTheme="minorHAnsi" w:hint="eastAsia"/>
          <w:sz w:val="20"/>
          <w:szCs w:val="20"/>
        </w:rPr>
        <w:t>IoT</w:t>
      </w:r>
      <w:proofErr w:type="spellEnd"/>
      <w:r w:rsidR="00B32288">
        <w:rPr>
          <w:rFonts w:asciiTheme="minorHAnsi" w:eastAsiaTheme="minorEastAsia" w:hAnsiTheme="minorHAnsi" w:hint="eastAsia"/>
          <w:sz w:val="20"/>
          <w:szCs w:val="20"/>
        </w:rPr>
        <w:t xml:space="preserve"> UE ACLR should be </w:t>
      </w:r>
      <w:r w:rsidR="001868D7">
        <w:rPr>
          <w:rFonts w:asciiTheme="minorHAnsi" w:eastAsiaTheme="minorEastAsia" w:hAnsiTheme="minorHAnsi" w:hint="eastAsia"/>
          <w:sz w:val="20"/>
          <w:szCs w:val="20"/>
        </w:rPr>
        <w:t xml:space="preserve">equal or </w:t>
      </w:r>
      <w:r w:rsidR="00B32288">
        <w:rPr>
          <w:rFonts w:asciiTheme="minorHAnsi" w:eastAsiaTheme="minorEastAsia" w:hAnsiTheme="minorHAnsi" w:hint="eastAsia"/>
          <w:sz w:val="20"/>
          <w:szCs w:val="20"/>
        </w:rPr>
        <w:t xml:space="preserve">larger than 45 dB </w:t>
      </w:r>
      <w:r w:rsidR="00B32288" w:rsidRPr="00B32288">
        <w:rPr>
          <w:rFonts w:asciiTheme="minorHAnsi" w:eastAsiaTheme="minorEastAsia" w:hAnsiTheme="minorHAnsi"/>
          <w:sz w:val="20"/>
          <w:szCs w:val="20"/>
        </w:rPr>
        <w:t>for its own bandwidth</w:t>
      </w:r>
      <w:r w:rsidR="00B32288">
        <w:rPr>
          <w:rFonts w:asciiTheme="minorHAnsi" w:eastAsiaTheme="minorEastAsia" w:hAnsiTheme="minorHAnsi" w:hint="eastAsia"/>
          <w:sz w:val="20"/>
          <w:szCs w:val="20"/>
        </w:rPr>
        <w:t>.</w:t>
      </w:r>
    </w:p>
    <w:p w:rsidR="00B32288" w:rsidRPr="00FC044D" w:rsidRDefault="00B32288" w:rsidP="00FC044D">
      <w:pPr>
        <w:pStyle w:val="ListParagraph"/>
        <w:numPr>
          <w:ilvl w:val="0"/>
          <w:numId w:val="8"/>
        </w:numPr>
        <w:ind w:firstLineChars="0"/>
        <w:rPr>
          <w:rFonts w:asciiTheme="minorHAnsi" w:eastAsiaTheme="minorEastAsia" w:hAnsiTheme="minorHAnsi"/>
          <w:sz w:val="20"/>
          <w:szCs w:val="20"/>
        </w:rPr>
      </w:pPr>
      <w:r>
        <w:rPr>
          <w:rFonts w:asciiTheme="minorHAnsi" w:eastAsiaTheme="minorEastAsia" w:hAnsiTheme="minorHAnsi" w:hint="eastAsia"/>
          <w:sz w:val="20"/>
          <w:szCs w:val="20"/>
        </w:rPr>
        <w:t xml:space="preserve">For Case 4, </w:t>
      </w:r>
      <w:r w:rsidRPr="00FC044D">
        <w:rPr>
          <w:rFonts w:asciiTheme="minorHAnsi" w:eastAsiaTheme="minorEastAsia" w:hAnsiTheme="minorHAnsi" w:hint="eastAsia"/>
          <w:sz w:val="20"/>
          <w:szCs w:val="20"/>
        </w:rPr>
        <w:t xml:space="preserve">i.e. </w:t>
      </w:r>
      <w:r w:rsidRPr="00FC044D">
        <w:rPr>
          <w:rFonts w:asciiTheme="minorHAnsi" w:eastAsiaTheme="minorEastAsia" w:hAnsiTheme="minorHAnsi"/>
          <w:sz w:val="20"/>
          <w:szCs w:val="20"/>
        </w:rPr>
        <w:t xml:space="preserve">CDMA </w:t>
      </w:r>
      <w:r w:rsidRPr="00FC044D">
        <w:rPr>
          <w:rFonts w:asciiTheme="minorHAnsi" w:eastAsiaTheme="minorEastAsia" w:hAnsiTheme="minorHAnsi" w:hint="eastAsia"/>
          <w:sz w:val="20"/>
          <w:szCs w:val="20"/>
        </w:rPr>
        <w:t xml:space="preserve">interfering </w:t>
      </w:r>
      <w:r w:rsidRPr="00FC044D">
        <w:rPr>
          <w:rFonts w:asciiTheme="minorHAnsi" w:eastAsiaTheme="minorEastAsia" w:hAnsiTheme="minorHAnsi"/>
          <w:sz w:val="20"/>
          <w:szCs w:val="20"/>
        </w:rPr>
        <w:t>NB-</w:t>
      </w:r>
      <w:proofErr w:type="spellStart"/>
      <w:r w:rsidRPr="00FC044D">
        <w:rPr>
          <w:rFonts w:asciiTheme="minorHAnsi" w:eastAsiaTheme="minorEastAsia" w:hAnsiTheme="minorHAnsi"/>
          <w:sz w:val="20"/>
          <w:szCs w:val="20"/>
        </w:rPr>
        <w:t>IoT</w:t>
      </w:r>
      <w:proofErr w:type="spellEnd"/>
      <w:r w:rsidRPr="00FC044D">
        <w:rPr>
          <w:rFonts w:asciiTheme="minorHAnsi" w:eastAsiaTheme="minorEastAsia" w:hAnsiTheme="minorHAnsi"/>
          <w:sz w:val="20"/>
          <w:szCs w:val="20"/>
        </w:rPr>
        <w:t xml:space="preserve"> </w:t>
      </w:r>
      <w:r w:rsidRPr="00FC044D">
        <w:rPr>
          <w:rFonts w:asciiTheme="minorHAnsi" w:eastAsiaTheme="minorEastAsia" w:hAnsiTheme="minorHAnsi" w:hint="eastAsia"/>
          <w:sz w:val="20"/>
          <w:szCs w:val="20"/>
        </w:rPr>
        <w:t>in uplink</w:t>
      </w:r>
      <w:r>
        <w:rPr>
          <w:rFonts w:asciiTheme="minorHAnsi" w:eastAsiaTheme="minorEastAsia" w:hAnsiTheme="minorHAnsi" w:hint="eastAsia"/>
          <w:sz w:val="20"/>
          <w:szCs w:val="20"/>
        </w:rPr>
        <w:t>, since the legacy CDMA UE ACLR is fixed to 3</w:t>
      </w:r>
      <w:r w:rsidR="00E776B3">
        <w:rPr>
          <w:rFonts w:asciiTheme="minorHAnsi" w:eastAsiaTheme="minorEastAsia" w:hAnsiTheme="minorHAnsi" w:hint="eastAsia"/>
          <w:sz w:val="20"/>
          <w:szCs w:val="20"/>
        </w:rPr>
        <w:t>4.2</w:t>
      </w:r>
      <w:r>
        <w:rPr>
          <w:rFonts w:asciiTheme="minorHAnsi" w:eastAsiaTheme="minorEastAsia" w:hAnsiTheme="minorHAnsi" w:hint="eastAsia"/>
          <w:sz w:val="20"/>
          <w:szCs w:val="20"/>
        </w:rPr>
        <w:t xml:space="preserve"> dB (defined on 180 KHz</w:t>
      </w:r>
      <w:r w:rsidRPr="00B32288">
        <w:rPr>
          <w:rFonts w:asciiTheme="minorHAnsi" w:eastAsiaTheme="minorEastAsia" w:hAnsiTheme="minorHAnsi"/>
          <w:sz w:val="20"/>
          <w:szCs w:val="20"/>
        </w:rPr>
        <w:t xml:space="preserve"> bandwidth</w:t>
      </w:r>
      <w:r>
        <w:rPr>
          <w:rFonts w:asciiTheme="minorHAnsi" w:eastAsiaTheme="minorEastAsia" w:hAnsiTheme="minorHAnsi" w:hint="eastAsia"/>
          <w:sz w:val="20"/>
          <w:szCs w:val="20"/>
        </w:rPr>
        <w:t>), and the input of NB-</w:t>
      </w:r>
      <w:proofErr w:type="spellStart"/>
      <w:r>
        <w:rPr>
          <w:rFonts w:asciiTheme="minorHAnsi" w:eastAsiaTheme="minorEastAsia" w:hAnsiTheme="minorHAnsi" w:hint="eastAsia"/>
          <w:sz w:val="20"/>
          <w:szCs w:val="20"/>
        </w:rPr>
        <w:t>IoT</w:t>
      </w:r>
      <w:proofErr w:type="spellEnd"/>
      <w:r>
        <w:rPr>
          <w:rFonts w:asciiTheme="minorHAnsi" w:eastAsiaTheme="minorEastAsia" w:hAnsiTheme="minorHAnsi" w:hint="eastAsia"/>
          <w:sz w:val="20"/>
          <w:szCs w:val="20"/>
        </w:rPr>
        <w:t xml:space="preserve"> BS ACS is 40/45/50 dB (defined on 180 KHz</w:t>
      </w:r>
      <w:r w:rsidRPr="00B32288">
        <w:rPr>
          <w:rFonts w:asciiTheme="minorHAnsi" w:eastAsiaTheme="minorEastAsia" w:hAnsiTheme="minorHAnsi"/>
          <w:sz w:val="20"/>
          <w:szCs w:val="20"/>
        </w:rPr>
        <w:t xml:space="preserve"> bandwidth</w:t>
      </w:r>
      <w:r>
        <w:rPr>
          <w:rFonts w:asciiTheme="minorHAnsi" w:eastAsiaTheme="minorEastAsia" w:hAnsiTheme="minorHAnsi" w:hint="eastAsia"/>
          <w:sz w:val="20"/>
          <w:szCs w:val="20"/>
        </w:rPr>
        <w:t xml:space="preserve">), </w:t>
      </w:r>
      <w:r w:rsidR="00523B3C">
        <w:rPr>
          <w:rFonts w:asciiTheme="minorHAnsi" w:eastAsiaTheme="minorEastAsia" w:hAnsiTheme="minorHAnsi" w:hint="eastAsia"/>
          <w:sz w:val="20"/>
          <w:szCs w:val="20"/>
        </w:rPr>
        <w:t>we can see that</w:t>
      </w:r>
      <w:r>
        <w:rPr>
          <w:rFonts w:asciiTheme="minorHAnsi" w:eastAsiaTheme="minorEastAsia" w:hAnsiTheme="minorHAnsi" w:hint="eastAsia"/>
          <w:sz w:val="20"/>
          <w:szCs w:val="20"/>
        </w:rPr>
        <w:t xml:space="preserve"> the major ACIR interference is from CDMA UE ACLR. </w:t>
      </w:r>
      <w:r w:rsidR="00523B3C">
        <w:rPr>
          <w:rFonts w:asciiTheme="minorHAnsi" w:eastAsiaTheme="minorEastAsia" w:hAnsiTheme="minorHAnsi" w:hint="eastAsia"/>
          <w:sz w:val="20"/>
          <w:szCs w:val="20"/>
        </w:rPr>
        <w:t>The results show that even when the NB-</w:t>
      </w:r>
      <w:proofErr w:type="spellStart"/>
      <w:r w:rsidR="00523B3C">
        <w:rPr>
          <w:rFonts w:asciiTheme="minorHAnsi" w:eastAsiaTheme="minorEastAsia" w:hAnsiTheme="minorHAnsi" w:hint="eastAsia"/>
          <w:sz w:val="20"/>
          <w:szCs w:val="20"/>
        </w:rPr>
        <w:t>IoT</w:t>
      </w:r>
      <w:proofErr w:type="spellEnd"/>
      <w:r w:rsidR="00523B3C">
        <w:rPr>
          <w:rFonts w:asciiTheme="minorHAnsi" w:eastAsiaTheme="minorEastAsia" w:hAnsiTheme="minorHAnsi" w:hint="eastAsia"/>
          <w:sz w:val="20"/>
          <w:szCs w:val="20"/>
        </w:rPr>
        <w:t xml:space="preserve"> BS ACS is 40 dB (defined on 180 KHz</w:t>
      </w:r>
      <w:r w:rsidR="00523B3C" w:rsidRPr="00B32288">
        <w:rPr>
          <w:rFonts w:asciiTheme="minorHAnsi" w:eastAsiaTheme="minorEastAsia" w:hAnsiTheme="minorHAnsi"/>
          <w:sz w:val="20"/>
          <w:szCs w:val="20"/>
        </w:rPr>
        <w:t xml:space="preserve"> bandwidth</w:t>
      </w:r>
      <w:r w:rsidR="00523B3C">
        <w:rPr>
          <w:rFonts w:asciiTheme="minorHAnsi" w:eastAsiaTheme="minorEastAsia" w:hAnsiTheme="minorHAnsi" w:hint="eastAsia"/>
          <w:sz w:val="20"/>
          <w:szCs w:val="20"/>
        </w:rPr>
        <w:t>), it can well satisfy the NB-</w:t>
      </w:r>
      <w:proofErr w:type="spellStart"/>
      <w:r w:rsidR="00523B3C">
        <w:rPr>
          <w:rFonts w:asciiTheme="minorHAnsi" w:eastAsiaTheme="minorEastAsia" w:hAnsiTheme="minorHAnsi" w:hint="eastAsia"/>
          <w:sz w:val="20"/>
          <w:szCs w:val="20"/>
        </w:rPr>
        <w:t>IoT</w:t>
      </w:r>
      <w:proofErr w:type="spellEnd"/>
      <w:r w:rsidR="00523B3C">
        <w:rPr>
          <w:rFonts w:asciiTheme="minorHAnsi" w:eastAsiaTheme="minorEastAsia" w:hAnsiTheme="minorHAnsi" w:hint="eastAsia"/>
          <w:sz w:val="20"/>
          <w:szCs w:val="20"/>
        </w:rPr>
        <w:t xml:space="preserve"> </w:t>
      </w:r>
      <w:r w:rsidR="00523B3C">
        <w:rPr>
          <w:rFonts w:asciiTheme="minorHAnsi" w:eastAsiaTheme="minorEastAsia" w:hAnsiTheme="minorHAnsi"/>
          <w:sz w:val="20"/>
          <w:szCs w:val="20"/>
        </w:rPr>
        <w:t>performance</w:t>
      </w:r>
      <w:r w:rsidR="00523B3C">
        <w:rPr>
          <w:rFonts w:asciiTheme="minorHAnsi" w:eastAsiaTheme="minorEastAsia" w:hAnsiTheme="minorHAnsi" w:hint="eastAsia"/>
          <w:sz w:val="20"/>
          <w:szCs w:val="20"/>
        </w:rPr>
        <w:t xml:space="preserve"> loss criteria that</w:t>
      </w:r>
      <w:r w:rsidR="00523B3C" w:rsidRPr="00523B3C">
        <w:t xml:space="preserve"> </w:t>
      </w:r>
      <w:r w:rsidR="00523B3C">
        <w:rPr>
          <w:rFonts w:hint="eastAsia"/>
        </w:rPr>
        <w:t>a</w:t>
      </w:r>
      <w:r w:rsidR="00523B3C" w:rsidRPr="00523B3C">
        <w:rPr>
          <w:rFonts w:asciiTheme="minorHAnsi" w:eastAsiaTheme="minorEastAsia" w:hAnsiTheme="minorHAnsi"/>
          <w:sz w:val="20"/>
          <w:szCs w:val="20"/>
        </w:rPr>
        <w:t xml:space="preserve">verage of SNR value loss is less or equal to 1 </w:t>
      </w:r>
      <w:proofErr w:type="spellStart"/>
      <w:r w:rsidR="00523B3C" w:rsidRPr="00523B3C">
        <w:rPr>
          <w:rFonts w:asciiTheme="minorHAnsi" w:eastAsiaTheme="minorEastAsia" w:hAnsiTheme="minorHAnsi"/>
          <w:sz w:val="20"/>
          <w:szCs w:val="20"/>
        </w:rPr>
        <w:t>dB</w:t>
      </w:r>
      <w:r w:rsidR="00523B3C">
        <w:rPr>
          <w:rFonts w:asciiTheme="minorHAnsi" w:eastAsiaTheme="minorEastAsia" w:hAnsiTheme="minorHAnsi" w:hint="eastAsia"/>
          <w:sz w:val="20"/>
          <w:szCs w:val="20"/>
        </w:rPr>
        <w:t>.</w:t>
      </w:r>
      <w:proofErr w:type="spellEnd"/>
    </w:p>
    <w:p w:rsidR="00FC044D" w:rsidRDefault="00FC044D" w:rsidP="00A9268C">
      <w:pPr>
        <w:rPr>
          <w:rFonts w:asciiTheme="minorHAnsi" w:eastAsiaTheme="minorEastAsia" w:hAnsiTheme="minorHAnsi"/>
          <w:lang w:val="en-US" w:eastAsia="zh-CN"/>
        </w:rPr>
      </w:pPr>
    </w:p>
    <w:p w:rsidR="00C92BBE" w:rsidRPr="00523B3C" w:rsidRDefault="00C92BBE" w:rsidP="00A9268C">
      <w:pPr>
        <w:rPr>
          <w:rFonts w:asciiTheme="minorHAnsi" w:eastAsiaTheme="minorEastAsia" w:hAnsiTheme="minorHAnsi"/>
          <w:lang w:val="en-US" w:eastAsia="zh-CN"/>
        </w:rPr>
      </w:pPr>
      <w:r>
        <w:rPr>
          <w:rFonts w:asciiTheme="minorHAnsi" w:eastAsiaTheme="minorEastAsia" w:hAnsiTheme="minorHAnsi" w:hint="eastAsia"/>
          <w:lang w:val="en-US" w:eastAsia="zh-CN"/>
        </w:rPr>
        <w:t>The above observations can be summarized as below:</w:t>
      </w:r>
    </w:p>
    <w:p w:rsidR="008C4252" w:rsidRDefault="00C92BBE" w:rsidP="00744237">
      <w:pPr>
        <w:spacing w:afterLines="50" w:after="120" w:line="288" w:lineRule="auto"/>
        <w:jc w:val="both"/>
        <w:rPr>
          <w:rFonts w:ascii="Calibri" w:eastAsiaTheme="minorEastAsia" w:hAnsi="Calibri" w:cs="Arial"/>
          <w:b/>
          <w:i/>
          <w:u w:val="single"/>
          <w:lang w:val="en-US" w:eastAsia="zh-CN"/>
        </w:rPr>
      </w:pPr>
      <w:bookmarkStart w:id="7" w:name="OLE_LINK50"/>
      <w:bookmarkEnd w:id="5"/>
      <w:bookmarkEnd w:id="6"/>
      <w:r>
        <w:rPr>
          <w:rFonts w:ascii="Calibri" w:eastAsiaTheme="minorEastAsia" w:hAnsi="Calibri" w:cs="Arial" w:hint="eastAsia"/>
          <w:b/>
          <w:i/>
          <w:u w:val="single"/>
          <w:lang w:val="en-US" w:eastAsia="zh-CN"/>
        </w:rPr>
        <w:t>Observation</w:t>
      </w:r>
      <w:r w:rsidR="008C4252">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1</w:t>
      </w:r>
      <w:r w:rsidR="008C4252"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sidRPr="00C92BBE">
        <w:rPr>
          <w:rFonts w:ascii="Calibri" w:eastAsiaTheme="minorEastAsia" w:hAnsi="Calibri" w:cs="Arial" w:hint="eastAsia"/>
          <w:b/>
          <w:i/>
          <w:u w:val="single"/>
          <w:lang w:val="en-US" w:eastAsia="zh-CN"/>
        </w:rPr>
        <w:t>T</w:t>
      </w:r>
      <w:r w:rsidRPr="00C92BBE">
        <w:rPr>
          <w:rFonts w:ascii="Calibri" w:eastAsiaTheme="minorEastAsia" w:hAnsi="Calibri" w:cs="Arial"/>
          <w:b/>
          <w:i/>
          <w:u w:val="single"/>
          <w:lang w:val="en-US" w:eastAsia="zh-CN"/>
        </w:rPr>
        <w:t>o satisfy CDMA performance loss criteria</w:t>
      </w:r>
      <w:r>
        <w:rPr>
          <w:rFonts w:ascii="Calibri" w:eastAsiaTheme="minorEastAsia" w:hAnsi="Calibri" w:cs="Arial" w:hint="eastAsia"/>
          <w:b/>
          <w:i/>
          <w:u w:val="single"/>
          <w:lang w:val="en-US" w:eastAsia="zh-CN"/>
        </w:rPr>
        <w:t>,</w:t>
      </w:r>
      <w:r w:rsidR="008C4252"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t</w:t>
      </w:r>
      <w:r w:rsidR="008C4252">
        <w:rPr>
          <w:rFonts w:ascii="Calibri" w:eastAsiaTheme="minorEastAsia" w:hAnsi="Calibri" w:cs="Arial" w:hint="eastAsia"/>
          <w:b/>
          <w:i/>
          <w:u w:val="single"/>
          <w:lang w:val="en-US" w:eastAsia="zh-CN"/>
        </w:rPr>
        <w:t xml:space="preserve">he </w:t>
      </w:r>
      <w:r w:rsidRPr="00C92BBE">
        <w:rPr>
          <w:rFonts w:ascii="Calibri" w:eastAsiaTheme="minorEastAsia" w:hAnsi="Calibri" w:cs="Arial"/>
          <w:b/>
          <w:i/>
          <w:u w:val="single"/>
          <w:lang w:val="en-US" w:eastAsia="zh-CN"/>
        </w:rPr>
        <w:t>requirement for NB-</w:t>
      </w:r>
      <w:proofErr w:type="spellStart"/>
      <w:r w:rsidRPr="00C92BBE">
        <w:rPr>
          <w:rFonts w:ascii="Calibri" w:eastAsiaTheme="minorEastAsia" w:hAnsi="Calibri" w:cs="Arial"/>
          <w:b/>
          <w:i/>
          <w:u w:val="single"/>
          <w:lang w:val="en-US" w:eastAsia="zh-CN"/>
        </w:rPr>
        <w:t>IoT</w:t>
      </w:r>
      <w:proofErr w:type="spellEnd"/>
      <w:r w:rsidRPr="00C92BBE">
        <w:rPr>
          <w:rFonts w:ascii="Calibri" w:eastAsiaTheme="minorEastAsia" w:hAnsi="Calibri" w:cs="Arial"/>
          <w:b/>
          <w:i/>
          <w:u w:val="single"/>
          <w:lang w:val="en-US" w:eastAsia="zh-CN"/>
        </w:rPr>
        <w:t xml:space="preserve"> UE ACLR should be </w:t>
      </w:r>
      <w:r w:rsidR="001868D7">
        <w:rPr>
          <w:rFonts w:ascii="Calibri" w:eastAsiaTheme="minorEastAsia" w:hAnsi="Calibri" w:cs="Arial" w:hint="eastAsia"/>
          <w:b/>
          <w:i/>
          <w:u w:val="single"/>
          <w:lang w:val="en-US" w:eastAsia="zh-CN"/>
        </w:rPr>
        <w:t xml:space="preserve">equal or </w:t>
      </w:r>
      <w:r w:rsidRPr="00C92BBE">
        <w:rPr>
          <w:rFonts w:ascii="Calibri" w:eastAsiaTheme="minorEastAsia" w:hAnsi="Calibri" w:cs="Arial"/>
          <w:b/>
          <w:i/>
          <w:u w:val="single"/>
          <w:lang w:val="en-US" w:eastAsia="zh-CN"/>
        </w:rPr>
        <w:t>larger than 45 dB for its own bandwidth</w:t>
      </w:r>
      <w:r>
        <w:rPr>
          <w:rFonts w:ascii="Calibri" w:eastAsiaTheme="minorEastAsia" w:hAnsi="Calibri" w:cs="Arial" w:hint="eastAsia"/>
          <w:b/>
          <w:i/>
          <w:u w:val="single"/>
          <w:lang w:val="en-US" w:eastAsia="zh-CN"/>
        </w:rPr>
        <w:t>.</w:t>
      </w:r>
    </w:p>
    <w:bookmarkEnd w:id="7"/>
    <w:p w:rsidR="00C92BBE" w:rsidRDefault="00C92BBE" w:rsidP="00744237">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The </w:t>
      </w:r>
      <w:r w:rsidRPr="00C92BBE">
        <w:rPr>
          <w:rFonts w:ascii="Calibri" w:eastAsiaTheme="minorEastAsia" w:hAnsi="Calibri" w:cs="Arial"/>
          <w:b/>
          <w:i/>
          <w:u w:val="single"/>
          <w:lang w:val="en-US" w:eastAsia="zh-CN"/>
        </w:rPr>
        <w:t>NB-</w:t>
      </w:r>
      <w:proofErr w:type="spellStart"/>
      <w:r w:rsidRPr="00C92BBE">
        <w:rPr>
          <w:rFonts w:ascii="Calibri" w:eastAsiaTheme="minorEastAsia" w:hAnsi="Calibri" w:cs="Arial"/>
          <w:b/>
          <w:i/>
          <w:u w:val="single"/>
          <w:lang w:val="en-US" w:eastAsia="zh-CN"/>
        </w:rPr>
        <w:t>IoT</w:t>
      </w:r>
      <w:proofErr w:type="spellEnd"/>
      <w:r w:rsidRPr="00C92BBE">
        <w:rPr>
          <w:rFonts w:ascii="Calibri" w:eastAsiaTheme="minorEastAsia" w:hAnsi="Calibri" w:cs="Arial"/>
          <w:b/>
          <w:i/>
          <w:u w:val="single"/>
          <w:lang w:val="en-US" w:eastAsia="zh-CN"/>
        </w:rPr>
        <w:t xml:space="preserve"> performance loss criteria</w:t>
      </w:r>
      <w:r w:rsidRPr="00C92BB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can be well </w:t>
      </w:r>
      <w:r w:rsidRPr="00C92BBE">
        <w:rPr>
          <w:rFonts w:ascii="Calibri" w:eastAsiaTheme="minorEastAsia" w:hAnsi="Calibri" w:cs="Arial"/>
          <w:b/>
          <w:i/>
          <w:u w:val="single"/>
          <w:lang w:val="en-US" w:eastAsia="zh-CN"/>
        </w:rPr>
        <w:t>satisf</w:t>
      </w:r>
      <w:r>
        <w:rPr>
          <w:rFonts w:ascii="Calibri" w:eastAsiaTheme="minorEastAsia" w:hAnsi="Calibri" w:cs="Arial" w:hint="eastAsia"/>
          <w:b/>
          <w:i/>
          <w:u w:val="single"/>
          <w:lang w:val="en-US" w:eastAsia="zh-CN"/>
        </w:rPr>
        <w:t>ied</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even when </w:t>
      </w:r>
      <w:r w:rsidRPr="00C92BBE">
        <w:rPr>
          <w:rFonts w:ascii="Calibri" w:eastAsiaTheme="minorEastAsia" w:hAnsi="Calibri" w:cs="Arial"/>
          <w:b/>
          <w:i/>
          <w:u w:val="single"/>
          <w:lang w:val="en-US" w:eastAsia="zh-CN"/>
        </w:rPr>
        <w:t>NB-</w:t>
      </w:r>
      <w:proofErr w:type="spellStart"/>
      <w:r w:rsidRPr="00C92BBE">
        <w:rPr>
          <w:rFonts w:ascii="Calibri" w:eastAsiaTheme="minorEastAsia" w:hAnsi="Calibri" w:cs="Arial"/>
          <w:b/>
          <w:i/>
          <w:u w:val="single"/>
          <w:lang w:val="en-US" w:eastAsia="zh-CN"/>
        </w:rPr>
        <w:t>IoT</w:t>
      </w:r>
      <w:proofErr w:type="spellEnd"/>
      <w:r w:rsidRPr="00C92BBE">
        <w:rPr>
          <w:rFonts w:ascii="Calibri" w:eastAsiaTheme="minorEastAsia" w:hAnsi="Calibri" w:cs="Arial"/>
          <w:b/>
          <w:i/>
          <w:u w:val="single"/>
          <w:lang w:val="en-US" w:eastAsia="zh-CN"/>
        </w:rPr>
        <w:t xml:space="preserve"> BS ACS is 40 dB for its own bandwidth</w:t>
      </w:r>
      <w:r>
        <w:rPr>
          <w:rFonts w:ascii="Calibri" w:eastAsiaTheme="minorEastAsia" w:hAnsi="Calibri" w:cs="Arial" w:hint="eastAsia"/>
          <w:b/>
          <w:i/>
          <w:u w:val="single"/>
          <w:lang w:val="en-US" w:eastAsia="zh-CN"/>
        </w:rPr>
        <w:t>.</w:t>
      </w:r>
    </w:p>
    <w:p w:rsidR="008C4252" w:rsidRPr="00C92BBE" w:rsidRDefault="008C4252" w:rsidP="00744237">
      <w:pPr>
        <w:spacing w:afterLines="50" w:after="120"/>
        <w:rPr>
          <w:rFonts w:ascii="Calibri" w:eastAsiaTheme="minorEastAsia" w:hAnsi="Calibri" w:cs="Arial"/>
          <w:lang w:val="en-US" w:eastAsia="zh-CN"/>
        </w:rPr>
      </w:pPr>
    </w:p>
    <w:bookmarkEnd w:id="0"/>
    <w:bookmarkEnd w:id="3"/>
    <w:bookmarkEnd w:id="4"/>
    <w:p w:rsidR="008573FB" w:rsidRPr="00993B9D" w:rsidRDefault="008573FB" w:rsidP="00E26F5B">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481251" w:rsidRDefault="00B5599F" w:rsidP="00744237">
      <w:pPr>
        <w:spacing w:afterLines="50" w:after="120"/>
        <w:jc w:val="both"/>
        <w:rPr>
          <w:rFonts w:ascii="Calibri" w:eastAsiaTheme="minorEastAsia" w:hAnsi="Calibri" w:cs="Arial"/>
          <w:lang w:val="en-US" w:eastAsia="zh-CN"/>
        </w:rPr>
      </w:pPr>
      <w:r w:rsidRPr="00B5599F">
        <w:rPr>
          <w:rFonts w:ascii="Calibri" w:eastAsiaTheme="minorEastAsia" w:hAnsi="Calibri" w:cs="Arial"/>
          <w:lang w:val="en-US" w:eastAsia="zh-CN"/>
        </w:rPr>
        <w:t xml:space="preserve">In this contribution, we provide our </w:t>
      </w:r>
      <w:r w:rsidR="00E079A2">
        <w:rPr>
          <w:rFonts w:ascii="Calibri" w:eastAsiaTheme="minorEastAsia" w:hAnsi="Calibri" w:cs="Arial" w:hint="eastAsia"/>
          <w:lang w:val="en-US" w:eastAsia="zh-CN"/>
        </w:rPr>
        <w:t xml:space="preserve">updated </w:t>
      </w:r>
      <w:r w:rsidR="00C92BBE">
        <w:rPr>
          <w:rFonts w:ascii="Calibri" w:eastAsiaTheme="minorEastAsia" w:hAnsi="Calibri" w:cs="Arial" w:hint="eastAsia"/>
          <w:lang w:val="en-US" w:eastAsia="zh-CN"/>
        </w:rPr>
        <w:t>results</w:t>
      </w:r>
      <w:r w:rsidRPr="00B5599F">
        <w:rPr>
          <w:rFonts w:ascii="Calibri" w:eastAsiaTheme="minorEastAsia" w:hAnsi="Calibri" w:cs="Arial"/>
          <w:lang w:val="en-US" w:eastAsia="zh-CN"/>
        </w:rPr>
        <w:t xml:space="preserve"> for</w:t>
      </w:r>
      <w:r w:rsidR="00C92BBE">
        <w:rPr>
          <w:rFonts w:ascii="Calibri" w:eastAsiaTheme="minorEastAsia" w:hAnsi="Calibri" w:cs="Arial" w:hint="eastAsia"/>
          <w:lang w:val="en-US" w:eastAsia="zh-CN"/>
        </w:rPr>
        <w:t xml:space="preserve"> the uplink </w:t>
      </w:r>
      <w:r w:rsidR="0002076A">
        <w:rPr>
          <w:rFonts w:ascii="Calibri" w:eastAsiaTheme="minorEastAsia" w:hAnsi="Calibri" w:cs="Arial" w:hint="eastAsia"/>
          <w:lang w:val="en-US" w:eastAsia="zh-CN"/>
        </w:rPr>
        <w:t>scenarios</w:t>
      </w:r>
      <w:r w:rsidR="00C92BBE">
        <w:rPr>
          <w:rFonts w:ascii="Calibri" w:eastAsiaTheme="minorEastAsia" w:hAnsi="Calibri" w:cs="Arial" w:hint="eastAsia"/>
          <w:lang w:val="en-US" w:eastAsia="zh-CN"/>
        </w:rPr>
        <w:t xml:space="preserve"> based on</w:t>
      </w:r>
      <w:r w:rsidRPr="00B5599F">
        <w:rPr>
          <w:rFonts w:ascii="Calibri" w:eastAsiaTheme="minorEastAsia" w:hAnsi="Calibri" w:cs="Arial"/>
          <w:lang w:val="en-US" w:eastAsia="zh-CN"/>
        </w:rPr>
        <w:t xml:space="preserve"> the simulation assumptions and parameters </w:t>
      </w:r>
      <w:r w:rsidR="00C92BBE">
        <w:rPr>
          <w:rFonts w:ascii="Calibri" w:eastAsiaTheme="minorEastAsia" w:hAnsi="Calibri" w:cs="Arial" w:hint="eastAsia"/>
          <w:lang w:val="en-US" w:eastAsia="zh-CN"/>
        </w:rPr>
        <w:t xml:space="preserve">provided in </w:t>
      </w:r>
      <w:r w:rsidR="00E776B3">
        <w:rPr>
          <w:rFonts w:ascii="Calibri" w:eastAsiaTheme="minorEastAsia" w:hAnsi="Calibri" w:cs="Arial" w:hint="eastAsia"/>
          <w:lang w:val="en-US" w:eastAsia="zh-CN"/>
        </w:rPr>
        <w:t>the WF</w:t>
      </w:r>
      <w:r w:rsidR="00C92BBE">
        <w:rPr>
          <w:rFonts w:ascii="Calibri" w:eastAsia="宋体" w:hAnsi="Calibri" w:cs="Arial" w:hint="eastAsia"/>
          <w:lang w:val="en-US" w:eastAsia="zh-CN"/>
        </w:rPr>
        <w:t xml:space="preserve"> [</w:t>
      </w:r>
      <w:r w:rsidR="00E776B3">
        <w:rPr>
          <w:rFonts w:ascii="Calibri" w:eastAsia="宋体" w:hAnsi="Calibri" w:cs="Arial" w:hint="eastAsia"/>
          <w:lang w:val="en-US" w:eastAsia="zh-CN"/>
        </w:rPr>
        <w:t>2</w:t>
      </w:r>
      <w:r w:rsidR="00C92BBE">
        <w:rPr>
          <w:rFonts w:ascii="Calibri" w:eastAsia="宋体" w:hAnsi="Calibri" w:cs="Arial" w:hint="eastAsia"/>
          <w:lang w:val="en-US" w:eastAsia="zh-CN"/>
        </w:rPr>
        <w:t>]</w:t>
      </w:r>
      <w:r w:rsidRPr="00B5599F">
        <w:rPr>
          <w:rFonts w:ascii="Calibri" w:eastAsiaTheme="minorEastAsia" w:hAnsi="Calibri" w:cs="Arial"/>
          <w:lang w:val="en-US" w:eastAsia="zh-CN"/>
        </w:rPr>
        <w:t>.</w:t>
      </w:r>
      <w:r>
        <w:rPr>
          <w:rFonts w:ascii="Calibri" w:eastAsiaTheme="minorEastAsia" w:hAnsi="Calibri" w:cs="Arial" w:hint="eastAsia"/>
          <w:lang w:val="en-US" w:eastAsia="zh-CN"/>
        </w:rPr>
        <w:t xml:space="preserve"> </w:t>
      </w:r>
      <w:r w:rsidR="000C3B9E">
        <w:rPr>
          <w:rFonts w:ascii="Calibri" w:eastAsia="宋体" w:hAnsi="Calibri" w:cs="Arial" w:hint="eastAsia"/>
          <w:lang w:val="en-US" w:eastAsia="zh-CN"/>
        </w:rPr>
        <w:t>Based on the simulation results</w:t>
      </w:r>
      <w:r w:rsidRPr="006F3244">
        <w:rPr>
          <w:rFonts w:ascii="Calibri" w:eastAsia="宋体" w:hAnsi="Calibri" w:cs="Arial"/>
          <w:lang w:val="en-US" w:eastAsia="zh-CN"/>
        </w:rPr>
        <w:t xml:space="preserve">, the following </w:t>
      </w:r>
      <w:r w:rsidR="000C3B9E">
        <w:rPr>
          <w:rFonts w:ascii="Calibri" w:eastAsia="宋体" w:hAnsi="Calibri" w:cs="Arial" w:hint="eastAsia"/>
          <w:lang w:val="en-US" w:eastAsia="zh-CN"/>
        </w:rPr>
        <w:t>observations</w:t>
      </w:r>
      <w:r w:rsidRPr="006F3244">
        <w:rPr>
          <w:rFonts w:ascii="Calibri" w:eastAsia="宋体" w:hAnsi="Calibri" w:cs="Arial"/>
          <w:lang w:val="en-US" w:eastAsia="zh-CN"/>
        </w:rPr>
        <w:t xml:space="preserve"> are </w:t>
      </w:r>
      <w:r>
        <w:rPr>
          <w:rFonts w:ascii="Calibri" w:eastAsia="宋体" w:hAnsi="Calibri" w:cs="Arial" w:hint="eastAsia"/>
          <w:lang w:val="en-US" w:eastAsia="zh-CN"/>
        </w:rPr>
        <w:t>given</w:t>
      </w:r>
      <w:r w:rsidRPr="006F3244">
        <w:rPr>
          <w:rFonts w:ascii="Calibri" w:eastAsia="宋体" w:hAnsi="Calibri" w:cs="Arial"/>
          <w:lang w:val="en-US" w:eastAsia="zh-CN"/>
        </w:rPr>
        <w:t>:</w:t>
      </w:r>
    </w:p>
    <w:p w:rsidR="000C3B9E" w:rsidRPr="000C3B9E" w:rsidRDefault="000C3B9E" w:rsidP="00744237">
      <w:pPr>
        <w:spacing w:afterLines="50" w:after="120" w:line="288" w:lineRule="auto"/>
        <w:jc w:val="both"/>
        <w:rPr>
          <w:rFonts w:ascii="Calibri" w:eastAsiaTheme="minorEastAsia" w:hAnsi="Calibri" w:cs="Arial"/>
          <w:b/>
          <w:i/>
          <w:u w:val="single"/>
          <w:lang w:val="en-US" w:eastAsia="zh-CN"/>
        </w:rPr>
      </w:pPr>
      <w:r w:rsidRPr="000C3B9E">
        <w:rPr>
          <w:rFonts w:ascii="Calibri" w:eastAsiaTheme="minorEastAsia" w:hAnsi="Calibri" w:cs="Arial" w:hint="eastAsia"/>
          <w:b/>
          <w:i/>
          <w:u w:val="single"/>
          <w:lang w:val="en-US" w:eastAsia="zh-CN"/>
        </w:rPr>
        <w:t>Observation 1:</w:t>
      </w:r>
      <w:r w:rsidRPr="000C3B9E">
        <w:rPr>
          <w:rFonts w:ascii="Calibri" w:eastAsiaTheme="minorEastAsia" w:hAnsi="Calibri" w:cs="Arial"/>
          <w:b/>
          <w:i/>
          <w:u w:val="single"/>
          <w:lang w:val="en-US" w:eastAsia="zh-CN"/>
        </w:rPr>
        <w:t xml:space="preserve"> </w:t>
      </w:r>
      <w:r w:rsidRPr="000C3B9E">
        <w:rPr>
          <w:rFonts w:ascii="Calibri" w:eastAsiaTheme="minorEastAsia" w:hAnsi="Calibri" w:cs="Arial" w:hint="eastAsia"/>
          <w:b/>
          <w:i/>
          <w:u w:val="single"/>
          <w:lang w:val="en-US" w:eastAsia="zh-CN"/>
        </w:rPr>
        <w:t>T</w:t>
      </w:r>
      <w:r w:rsidRPr="000C3B9E">
        <w:rPr>
          <w:rFonts w:ascii="Calibri" w:eastAsiaTheme="minorEastAsia" w:hAnsi="Calibri" w:cs="Arial"/>
          <w:b/>
          <w:i/>
          <w:u w:val="single"/>
          <w:lang w:val="en-US" w:eastAsia="zh-CN"/>
        </w:rPr>
        <w:t>o satisfy CDMA performance loss criteria</w:t>
      </w:r>
      <w:r w:rsidRPr="000C3B9E">
        <w:rPr>
          <w:rFonts w:ascii="Calibri" w:eastAsiaTheme="minorEastAsia" w:hAnsi="Calibri" w:cs="Arial" w:hint="eastAsia"/>
          <w:b/>
          <w:i/>
          <w:u w:val="single"/>
          <w:lang w:val="en-US" w:eastAsia="zh-CN"/>
        </w:rPr>
        <w:t xml:space="preserve">, the </w:t>
      </w:r>
      <w:r w:rsidRPr="000C3B9E">
        <w:rPr>
          <w:rFonts w:ascii="Calibri" w:eastAsiaTheme="minorEastAsia" w:hAnsi="Calibri" w:cs="Arial"/>
          <w:b/>
          <w:i/>
          <w:u w:val="single"/>
          <w:lang w:val="en-US" w:eastAsia="zh-CN"/>
        </w:rPr>
        <w:t>requirement for NB-</w:t>
      </w:r>
      <w:proofErr w:type="spellStart"/>
      <w:r w:rsidRPr="000C3B9E">
        <w:rPr>
          <w:rFonts w:ascii="Calibri" w:eastAsiaTheme="minorEastAsia" w:hAnsi="Calibri" w:cs="Arial"/>
          <w:b/>
          <w:i/>
          <w:u w:val="single"/>
          <w:lang w:val="en-US" w:eastAsia="zh-CN"/>
        </w:rPr>
        <w:t>IoT</w:t>
      </w:r>
      <w:proofErr w:type="spellEnd"/>
      <w:r w:rsidRPr="000C3B9E">
        <w:rPr>
          <w:rFonts w:ascii="Calibri" w:eastAsiaTheme="minorEastAsia" w:hAnsi="Calibri" w:cs="Arial"/>
          <w:b/>
          <w:i/>
          <w:u w:val="single"/>
          <w:lang w:val="en-US" w:eastAsia="zh-CN"/>
        </w:rPr>
        <w:t xml:space="preserve"> UE ACLR should be</w:t>
      </w:r>
      <w:r w:rsidR="001868D7">
        <w:rPr>
          <w:rFonts w:ascii="Calibri" w:eastAsiaTheme="minorEastAsia" w:hAnsi="Calibri" w:cs="Arial" w:hint="eastAsia"/>
          <w:b/>
          <w:i/>
          <w:u w:val="single"/>
          <w:lang w:val="en-US" w:eastAsia="zh-CN"/>
        </w:rPr>
        <w:t xml:space="preserve"> equal or</w:t>
      </w:r>
      <w:r w:rsidRPr="000C3B9E">
        <w:rPr>
          <w:rFonts w:ascii="Calibri" w:eastAsiaTheme="minorEastAsia" w:hAnsi="Calibri" w:cs="Arial"/>
          <w:b/>
          <w:i/>
          <w:u w:val="single"/>
          <w:lang w:val="en-US" w:eastAsia="zh-CN"/>
        </w:rPr>
        <w:t xml:space="preserve"> larger than 45 dB for its own bandwidth</w:t>
      </w:r>
      <w:r w:rsidRPr="000C3B9E">
        <w:rPr>
          <w:rFonts w:ascii="Calibri" w:eastAsiaTheme="minorEastAsia" w:hAnsi="Calibri" w:cs="Arial" w:hint="eastAsia"/>
          <w:b/>
          <w:i/>
          <w:u w:val="single"/>
          <w:lang w:val="en-US" w:eastAsia="zh-CN"/>
        </w:rPr>
        <w:t>.</w:t>
      </w:r>
    </w:p>
    <w:p w:rsidR="000C3B9E" w:rsidRPr="000C3B9E" w:rsidRDefault="000C3B9E" w:rsidP="00744237">
      <w:pPr>
        <w:spacing w:afterLines="50" w:after="120" w:line="288" w:lineRule="auto"/>
        <w:jc w:val="both"/>
        <w:rPr>
          <w:rFonts w:ascii="Calibri" w:eastAsiaTheme="minorEastAsia" w:hAnsi="Calibri" w:cs="Arial"/>
          <w:b/>
          <w:i/>
          <w:u w:val="single"/>
          <w:lang w:val="en-US" w:eastAsia="zh-CN"/>
        </w:rPr>
      </w:pPr>
      <w:r w:rsidRPr="000C3B9E">
        <w:rPr>
          <w:rFonts w:ascii="Calibri" w:eastAsiaTheme="minorEastAsia" w:hAnsi="Calibri" w:cs="Arial" w:hint="eastAsia"/>
          <w:b/>
          <w:i/>
          <w:u w:val="single"/>
          <w:lang w:val="en-US" w:eastAsia="zh-CN"/>
        </w:rPr>
        <w:t>Observation 2:</w:t>
      </w:r>
      <w:r w:rsidRPr="000C3B9E">
        <w:rPr>
          <w:rFonts w:ascii="Calibri" w:eastAsiaTheme="minorEastAsia" w:hAnsi="Calibri" w:cs="Arial"/>
          <w:b/>
          <w:i/>
          <w:u w:val="single"/>
          <w:lang w:val="en-US" w:eastAsia="zh-CN"/>
        </w:rPr>
        <w:t xml:space="preserve"> </w:t>
      </w:r>
      <w:r w:rsidRPr="000C3B9E">
        <w:rPr>
          <w:rFonts w:ascii="Calibri" w:eastAsiaTheme="minorEastAsia" w:hAnsi="Calibri" w:cs="Arial" w:hint="eastAsia"/>
          <w:b/>
          <w:i/>
          <w:u w:val="single"/>
          <w:lang w:val="en-US" w:eastAsia="zh-CN"/>
        </w:rPr>
        <w:t xml:space="preserve">The </w:t>
      </w:r>
      <w:r w:rsidRPr="000C3B9E">
        <w:rPr>
          <w:rFonts w:ascii="Calibri" w:eastAsiaTheme="minorEastAsia" w:hAnsi="Calibri" w:cs="Arial"/>
          <w:b/>
          <w:i/>
          <w:u w:val="single"/>
          <w:lang w:val="en-US" w:eastAsia="zh-CN"/>
        </w:rPr>
        <w:t>NB-</w:t>
      </w:r>
      <w:proofErr w:type="spellStart"/>
      <w:r w:rsidRPr="000C3B9E">
        <w:rPr>
          <w:rFonts w:ascii="Calibri" w:eastAsiaTheme="minorEastAsia" w:hAnsi="Calibri" w:cs="Arial"/>
          <w:b/>
          <w:i/>
          <w:u w:val="single"/>
          <w:lang w:val="en-US" w:eastAsia="zh-CN"/>
        </w:rPr>
        <w:t>IoT</w:t>
      </w:r>
      <w:proofErr w:type="spellEnd"/>
      <w:r w:rsidRPr="000C3B9E">
        <w:rPr>
          <w:rFonts w:ascii="Calibri" w:eastAsiaTheme="minorEastAsia" w:hAnsi="Calibri" w:cs="Arial"/>
          <w:b/>
          <w:i/>
          <w:u w:val="single"/>
          <w:lang w:val="en-US" w:eastAsia="zh-CN"/>
        </w:rPr>
        <w:t xml:space="preserve"> performance loss criteria</w:t>
      </w:r>
      <w:r w:rsidRPr="000C3B9E">
        <w:rPr>
          <w:rFonts w:ascii="Calibri" w:eastAsiaTheme="minorEastAsia" w:hAnsi="Calibri" w:cs="Arial" w:hint="eastAsia"/>
          <w:b/>
          <w:i/>
          <w:u w:val="single"/>
          <w:lang w:val="en-US" w:eastAsia="zh-CN"/>
        </w:rPr>
        <w:t xml:space="preserve"> can be well </w:t>
      </w:r>
      <w:r w:rsidRPr="000C3B9E">
        <w:rPr>
          <w:rFonts w:ascii="Calibri" w:eastAsiaTheme="minorEastAsia" w:hAnsi="Calibri" w:cs="Arial"/>
          <w:b/>
          <w:i/>
          <w:u w:val="single"/>
          <w:lang w:val="en-US" w:eastAsia="zh-CN"/>
        </w:rPr>
        <w:t>satisf</w:t>
      </w:r>
      <w:r w:rsidRPr="000C3B9E">
        <w:rPr>
          <w:rFonts w:ascii="Calibri" w:eastAsiaTheme="minorEastAsia" w:hAnsi="Calibri" w:cs="Arial" w:hint="eastAsia"/>
          <w:b/>
          <w:i/>
          <w:u w:val="single"/>
          <w:lang w:val="en-US" w:eastAsia="zh-CN"/>
        </w:rPr>
        <w:t>ied</w:t>
      </w:r>
      <w:r w:rsidRPr="000C3B9E">
        <w:rPr>
          <w:rFonts w:ascii="Calibri" w:eastAsiaTheme="minorEastAsia" w:hAnsi="Calibri" w:cs="Arial"/>
          <w:b/>
          <w:i/>
          <w:u w:val="single"/>
          <w:lang w:val="en-US" w:eastAsia="zh-CN"/>
        </w:rPr>
        <w:t xml:space="preserve"> </w:t>
      </w:r>
      <w:r w:rsidRPr="000C3B9E">
        <w:rPr>
          <w:rFonts w:ascii="Calibri" w:eastAsiaTheme="minorEastAsia" w:hAnsi="Calibri" w:cs="Arial" w:hint="eastAsia"/>
          <w:b/>
          <w:i/>
          <w:u w:val="single"/>
          <w:lang w:val="en-US" w:eastAsia="zh-CN"/>
        </w:rPr>
        <w:t xml:space="preserve">even when </w:t>
      </w:r>
      <w:r w:rsidRPr="000C3B9E">
        <w:rPr>
          <w:rFonts w:ascii="Calibri" w:eastAsiaTheme="minorEastAsia" w:hAnsi="Calibri" w:cs="Arial"/>
          <w:b/>
          <w:i/>
          <w:u w:val="single"/>
          <w:lang w:val="en-US" w:eastAsia="zh-CN"/>
        </w:rPr>
        <w:t>NB-</w:t>
      </w:r>
      <w:proofErr w:type="spellStart"/>
      <w:r w:rsidRPr="000C3B9E">
        <w:rPr>
          <w:rFonts w:ascii="Calibri" w:eastAsiaTheme="minorEastAsia" w:hAnsi="Calibri" w:cs="Arial"/>
          <w:b/>
          <w:i/>
          <w:u w:val="single"/>
          <w:lang w:val="en-US" w:eastAsia="zh-CN"/>
        </w:rPr>
        <w:t>IoT</w:t>
      </w:r>
      <w:proofErr w:type="spellEnd"/>
      <w:r w:rsidRPr="000C3B9E">
        <w:rPr>
          <w:rFonts w:ascii="Calibri" w:eastAsiaTheme="minorEastAsia" w:hAnsi="Calibri" w:cs="Arial"/>
          <w:b/>
          <w:i/>
          <w:u w:val="single"/>
          <w:lang w:val="en-US" w:eastAsia="zh-CN"/>
        </w:rPr>
        <w:t xml:space="preserve"> BS ACS is 40 dB for its own bandwidth</w:t>
      </w:r>
      <w:r w:rsidRPr="000C3B9E">
        <w:rPr>
          <w:rFonts w:ascii="Calibri" w:eastAsiaTheme="minorEastAsia" w:hAnsi="Calibri" w:cs="Arial" w:hint="eastAsia"/>
          <w:b/>
          <w:i/>
          <w:u w:val="single"/>
          <w:lang w:val="en-US" w:eastAsia="zh-CN"/>
        </w:rPr>
        <w:t>.</w:t>
      </w:r>
    </w:p>
    <w:p w:rsidR="000C3B9E" w:rsidRPr="000C3B9E" w:rsidRDefault="000C3B9E" w:rsidP="00744237">
      <w:pPr>
        <w:spacing w:afterLines="50" w:after="120"/>
        <w:rPr>
          <w:rFonts w:ascii="Calibri" w:eastAsiaTheme="minorEastAsia" w:hAnsi="Calibri" w:cs="Arial"/>
          <w:b/>
          <w:i/>
          <w:u w:val="single"/>
          <w:lang w:val="en-US" w:eastAsia="zh-CN"/>
        </w:rPr>
      </w:pPr>
    </w:p>
    <w:p w:rsidR="00800318" w:rsidRPr="00800318" w:rsidRDefault="006A2AD9" w:rsidP="00E26F5B">
      <w:pPr>
        <w:pStyle w:val="Heading1"/>
        <w:numPr>
          <w:ilvl w:val="0"/>
          <w:numId w:val="3"/>
        </w:numPr>
        <w:rPr>
          <w:rFonts w:ascii="Cambria" w:eastAsia="宋体" w:hAnsi="Cambria" w:cs="Arial"/>
          <w:b/>
          <w:lang w:val="en-US" w:eastAsia="zh-CN"/>
        </w:rPr>
      </w:pPr>
      <w:bookmarkStart w:id="8" w:name="OLE_LINK63"/>
      <w:bookmarkStart w:id="9" w:name="OLE_LINK64"/>
      <w:r w:rsidRPr="007E0601">
        <w:rPr>
          <w:rFonts w:ascii="Cambria" w:eastAsia="宋体" w:hAnsi="Cambria" w:cs="Arial"/>
          <w:b/>
          <w:lang w:val="en-US" w:eastAsia="zh-CN"/>
        </w:rPr>
        <w:t>Reference</w:t>
      </w:r>
    </w:p>
    <w:bookmarkEnd w:id="8"/>
    <w:bookmarkEnd w:id="9"/>
    <w:p w:rsidR="00846FD9" w:rsidRDefault="00846FD9" w:rsidP="00744237">
      <w:pPr>
        <w:spacing w:afterLines="50" w:after="120"/>
        <w:rPr>
          <w:rFonts w:ascii="Calibri" w:eastAsiaTheme="minorEastAsia" w:hAnsi="Calibri" w:cs="Arial"/>
          <w:lang w:val="en-US" w:eastAsia="zh-CN"/>
        </w:rPr>
      </w:pPr>
      <w:r w:rsidRPr="00846FD9">
        <w:rPr>
          <w:rFonts w:ascii="Calibri" w:eastAsiaTheme="minorEastAsia" w:hAnsi="Calibri" w:cs="Arial" w:hint="eastAsia"/>
          <w:lang w:val="en-US" w:eastAsia="zh-CN"/>
        </w:rPr>
        <w:t xml:space="preserve">[1] </w:t>
      </w:r>
      <w:r w:rsidR="001F62FD">
        <w:rPr>
          <w:rFonts w:ascii="Calibri" w:eastAsiaTheme="minorEastAsia" w:hAnsi="Calibri" w:cs="Arial" w:hint="eastAsia"/>
          <w:lang w:val="en-US" w:eastAsia="zh-CN"/>
        </w:rPr>
        <w:t xml:space="preserve">3GPP </w:t>
      </w:r>
      <w:r w:rsidRPr="00846FD9">
        <w:rPr>
          <w:rFonts w:ascii="Calibri" w:eastAsiaTheme="minorEastAsia" w:hAnsi="Calibri" w:cs="Arial"/>
          <w:lang w:val="en-US" w:eastAsia="zh-CN"/>
        </w:rPr>
        <w:t>R</w:t>
      </w:r>
      <w:r w:rsidR="007C3208">
        <w:rPr>
          <w:rFonts w:ascii="Calibri" w:eastAsiaTheme="minorEastAsia" w:hAnsi="Calibri" w:cs="Arial" w:hint="eastAsia"/>
          <w:lang w:val="en-US" w:eastAsia="zh-CN"/>
        </w:rPr>
        <w:t>P</w:t>
      </w:r>
      <w:r w:rsidRPr="00846FD9">
        <w:rPr>
          <w:rFonts w:ascii="Calibri" w:eastAsiaTheme="minorEastAsia" w:hAnsi="Calibri" w:cs="Arial"/>
          <w:lang w:val="en-US" w:eastAsia="zh-CN"/>
        </w:rPr>
        <w:t>-1</w:t>
      </w:r>
      <w:r w:rsidR="007C3208">
        <w:rPr>
          <w:rFonts w:ascii="Calibri" w:eastAsiaTheme="minorEastAsia" w:hAnsi="Calibri" w:cs="Arial" w:hint="eastAsia"/>
          <w:lang w:val="en-US" w:eastAsia="zh-CN"/>
        </w:rPr>
        <w:t>61187</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sidR="007C3208">
        <w:rPr>
          <w:rFonts w:ascii="Calibri" w:eastAsiaTheme="minorEastAsia" w:hAnsi="Calibri" w:cs="Arial" w:hint="eastAsia"/>
          <w:lang w:val="en-US" w:eastAsia="zh-CN"/>
        </w:rPr>
        <w:t xml:space="preserve">WID: </w:t>
      </w:r>
      <w:r w:rsidR="007C3208" w:rsidRPr="007C3208">
        <w:rPr>
          <w:rFonts w:ascii="Calibri" w:eastAsiaTheme="minorEastAsia" w:hAnsi="Calibri" w:cs="Arial"/>
          <w:lang w:val="en-US" w:eastAsia="zh-CN"/>
        </w:rPr>
        <w:t>Study on NB-</w:t>
      </w:r>
      <w:proofErr w:type="spellStart"/>
      <w:r w:rsidR="007C3208" w:rsidRPr="007C3208">
        <w:rPr>
          <w:rFonts w:ascii="Calibri" w:eastAsiaTheme="minorEastAsia" w:hAnsi="Calibri" w:cs="Arial"/>
          <w:lang w:val="en-US" w:eastAsia="zh-CN"/>
        </w:rPr>
        <w:t>IoT</w:t>
      </w:r>
      <w:proofErr w:type="spellEnd"/>
      <w:r w:rsidR="007C3208" w:rsidRPr="007C3208">
        <w:rPr>
          <w:rFonts w:ascii="Calibri" w:eastAsiaTheme="minorEastAsia" w:hAnsi="Calibri" w:cs="Arial"/>
          <w:lang w:val="en-US" w:eastAsia="zh-CN"/>
        </w:rPr>
        <w:t xml:space="preserve"> RF requirement for coexistence with CDMA</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 xml:space="preserve">, </w:t>
      </w:r>
      <w:r w:rsidR="007C3208">
        <w:rPr>
          <w:rFonts w:ascii="Calibri" w:eastAsiaTheme="minorEastAsia" w:hAnsi="Calibri" w:cs="Arial" w:hint="eastAsia"/>
          <w:lang w:val="en-US" w:eastAsia="zh-CN"/>
        </w:rPr>
        <w:t>China Telecom</w:t>
      </w:r>
      <w:r w:rsidRPr="00846FD9">
        <w:rPr>
          <w:rFonts w:ascii="Calibri" w:eastAsiaTheme="minorEastAsia" w:hAnsi="Calibri" w:cs="Arial" w:hint="eastAsia"/>
          <w:lang w:val="en-US" w:eastAsia="zh-CN"/>
        </w:rPr>
        <w:t>.</w:t>
      </w:r>
    </w:p>
    <w:p w:rsidR="00187130" w:rsidRDefault="00187130" w:rsidP="00744237">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[2] 3GPP R4-16</w:t>
      </w:r>
      <w:r w:rsidR="00E776B3">
        <w:rPr>
          <w:rFonts w:ascii="Calibri" w:eastAsiaTheme="minorEastAsia" w:hAnsi="Calibri" w:cs="Arial" w:hint="eastAsia"/>
          <w:lang w:val="en-US" w:eastAsia="zh-CN"/>
        </w:rPr>
        <w:t>6994</w:t>
      </w:r>
      <w:r>
        <w:rPr>
          <w:rFonts w:ascii="Calibri" w:eastAsiaTheme="minorEastAsia" w:hAnsi="Calibri" w:cs="Arial" w:hint="eastAsia"/>
          <w:lang w:val="en-US" w:eastAsia="zh-CN"/>
        </w:rPr>
        <w:t xml:space="preserve">, </w:t>
      </w:r>
      <w:r>
        <w:rPr>
          <w:rFonts w:ascii="Calibri" w:eastAsiaTheme="minorEastAsia" w:hAnsi="Calibri" w:cs="Arial"/>
          <w:lang w:val="en-US" w:eastAsia="zh-CN"/>
        </w:rPr>
        <w:t>“</w:t>
      </w:r>
      <w:r w:rsidR="00E776B3" w:rsidRPr="00E776B3">
        <w:rPr>
          <w:rFonts w:ascii="Calibri" w:eastAsiaTheme="minorEastAsia" w:hAnsi="Calibri" w:cs="Arial"/>
          <w:lang w:eastAsia="zh-CN"/>
        </w:rPr>
        <w:t>Way Forward on Simulation Assumption and Methodology for the coexistence study between CDMA and NB-</w:t>
      </w:r>
      <w:proofErr w:type="spellStart"/>
      <w:r w:rsidR="00E776B3" w:rsidRPr="00E776B3">
        <w:rPr>
          <w:rFonts w:ascii="Calibri" w:eastAsiaTheme="minorEastAsia" w:hAnsi="Calibri" w:cs="Arial"/>
          <w:lang w:eastAsia="zh-CN"/>
        </w:rPr>
        <w:t>IoT</w:t>
      </w:r>
      <w:proofErr w:type="spellEnd"/>
      <w:r w:rsidRPr="007E2A53">
        <w:rPr>
          <w:rFonts w:ascii="Calibri" w:eastAsiaTheme="minorEastAsia" w:hAnsi="Calibri" w:cs="Arial"/>
          <w:lang w:val="en-US" w:eastAsia="zh-CN"/>
        </w:rPr>
        <w:t>”</w:t>
      </w:r>
      <w:r w:rsidR="00E776B3">
        <w:rPr>
          <w:rFonts w:ascii="Calibri" w:eastAsiaTheme="minorEastAsia" w:hAnsi="Calibri" w:cs="Arial" w:hint="eastAsia"/>
          <w:lang w:val="en-US" w:eastAsia="zh-CN"/>
        </w:rPr>
        <w:t xml:space="preserve">, </w:t>
      </w:r>
      <w:r w:rsidR="00E776B3" w:rsidRPr="00E776B3">
        <w:rPr>
          <w:rFonts w:ascii="Calibri" w:eastAsiaTheme="minorEastAsia" w:hAnsi="Calibri" w:cs="Arial"/>
          <w:lang w:val="en-US" w:eastAsia="zh-CN"/>
        </w:rPr>
        <w:t>China Telecom, Samsung, Huawei, Qualcomm, Ericsson</w:t>
      </w:r>
      <w:r w:rsidR="00E776B3">
        <w:rPr>
          <w:rFonts w:ascii="Calibri" w:eastAsiaTheme="minorEastAsia" w:hAnsi="Calibri" w:cs="Arial" w:hint="eastAsia"/>
          <w:lang w:val="en-US" w:eastAsia="zh-CN"/>
        </w:rPr>
        <w:t>.</w:t>
      </w:r>
    </w:p>
    <w:p w:rsidR="00187130" w:rsidRDefault="00187130" w:rsidP="00744237">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[3] 3GPP R4-16</w:t>
      </w:r>
      <w:r w:rsidR="002D1A37">
        <w:rPr>
          <w:rFonts w:ascii="Calibri" w:eastAsiaTheme="minorEastAsia" w:hAnsi="Calibri" w:cs="Arial" w:hint="eastAsia"/>
          <w:lang w:val="en-US" w:eastAsia="zh-CN"/>
        </w:rPr>
        <w:t>593</w:t>
      </w:r>
      <w:r w:rsidR="00E776B3">
        <w:rPr>
          <w:rFonts w:ascii="Calibri" w:eastAsiaTheme="minorEastAsia" w:hAnsi="Calibri" w:cs="Arial" w:hint="eastAsia"/>
          <w:lang w:val="en-US" w:eastAsia="zh-CN"/>
        </w:rPr>
        <w:t>4</w:t>
      </w:r>
      <w:r>
        <w:rPr>
          <w:rFonts w:ascii="Calibri" w:eastAsiaTheme="minorEastAsia" w:hAnsi="Calibri" w:cs="Arial" w:hint="eastAsia"/>
          <w:lang w:val="en-US" w:eastAsia="zh-CN"/>
        </w:rPr>
        <w:t xml:space="preserve">, </w:t>
      </w:r>
      <w:r>
        <w:rPr>
          <w:rFonts w:ascii="Calibri" w:eastAsiaTheme="minorEastAsia" w:hAnsi="Calibri" w:cs="Arial"/>
          <w:lang w:val="en-US" w:eastAsia="zh-CN"/>
        </w:rPr>
        <w:t>“</w:t>
      </w:r>
      <w:r w:rsidR="00E776B3" w:rsidRPr="00E776B3">
        <w:rPr>
          <w:rFonts w:ascii="Calibri" w:eastAsiaTheme="minorEastAsia" w:hAnsi="Calibri" w:cs="Arial"/>
          <w:lang w:val="en-US" w:eastAsia="zh-CN"/>
        </w:rPr>
        <w:t>Simulation Results on NB-</w:t>
      </w:r>
      <w:proofErr w:type="spellStart"/>
      <w:r w:rsidR="00E776B3" w:rsidRPr="00E776B3">
        <w:rPr>
          <w:rFonts w:ascii="Calibri" w:eastAsiaTheme="minorEastAsia" w:hAnsi="Calibri" w:cs="Arial"/>
          <w:lang w:val="en-US" w:eastAsia="zh-CN"/>
        </w:rPr>
        <w:t>IoT</w:t>
      </w:r>
      <w:proofErr w:type="spellEnd"/>
      <w:r w:rsidR="00E776B3" w:rsidRPr="00E776B3">
        <w:rPr>
          <w:rFonts w:ascii="Calibri" w:eastAsiaTheme="minorEastAsia" w:hAnsi="Calibri" w:cs="Arial"/>
          <w:lang w:val="en-US" w:eastAsia="zh-CN"/>
        </w:rPr>
        <w:t xml:space="preserve"> Coexistence Study with CDMA system for Uplink Scenarios</w:t>
      </w:r>
      <w:r w:rsidRPr="007E2A53">
        <w:rPr>
          <w:rFonts w:ascii="Calibri" w:eastAsiaTheme="minorEastAsia" w:hAnsi="Calibri" w:cs="Arial"/>
          <w:lang w:val="en-US" w:eastAsia="zh-CN"/>
        </w:rPr>
        <w:t>”</w:t>
      </w:r>
      <w:r>
        <w:rPr>
          <w:rFonts w:ascii="Calibri" w:eastAsiaTheme="minorEastAsia" w:hAnsi="Calibri" w:cs="Arial" w:hint="eastAsia"/>
          <w:lang w:val="en-US" w:eastAsia="zh-CN"/>
        </w:rPr>
        <w:t>, Samsung</w:t>
      </w:r>
      <w:r w:rsidR="00E776B3">
        <w:rPr>
          <w:rFonts w:ascii="Calibri" w:eastAsiaTheme="minorEastAsia" w:hAnsi="Calibri" w:cs="Arial" w:hint="eastAsia"/>
          <w:lang w:val="en-US" w:eastAsia="zh-CN"/>
        </w:rPr>
        <w:t>.</w:t>
      </w:r>
    </w:p>
    <w:p w:rsidR="00E776B3" w:rsidRDefault="00E776B3" w:rsidP="00744237">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[4] 3GPP R4-1</w:t>
      </w:r>
      <w:r w:rsidR="00744237">
        <w:rPr>
          <w:rFonts w:ascii="Calibri" w:eastAsiaTheme="minorEastAsia" w:hAnsi="Calibri" w:cs="Arial" w:hint="eastAsia"/>
          <w:lang w:val="en-US" w:eastAsia="zh-CN"/>
        </w:rPr>
        <w:t>67363</w:t>
      </w:r>
      <w:r>
        <w:rPr>
          <w:rFonts w:ascii="Calibri" w:eastAsiaTheme="minorEastAsia" w:hAnsi="Calibri" w:cs="Arial" w:hint="eastAsia"/>
          <w:lang w:val="en-US" w:eastAsia="zh-CN"/>
        </w:rPr>
        <w:t xml:space="preserve">, </w:t>
      </w:r>
      <w:r>
        <w:rPr>
          <w:rFonts w:ascii="Calibri" w:eastAsiaTheme="minorEastAsia" w:hAnsi="Calibri" w:cs="Arial"/>
          <w:lang w:val="en-US" w:eastAsia="zh-CN"/>
        </w:rPr>
        <w:t>“</w:t>
      </w:r>
      <w:r w:rsidRPr="00E776B3">
        <w:rPr>
          <w:rFonts w:ascii="Calibri" w:eastAsiaTheme="minorEastAsia" w:hAnsi="Calibri" w:cs="Arial"/>
          <w:lang w:val="en-US" w:eastAsia="zh-CN"/>
        </w:rPr>
        <w:t>Simulation Results on NB-</w:t>
      </w:r>
      <w:proofErr w:type="spellStart"/>
      <w:r w:rsidRPr="00E776B3">
        <w:rPr>
          <w:rFonts w:ascii="Calibri" w:eastAsiaTheme="minorEastAsia" w:hAnsi="Calibri" w:cs="Arial"/>
          <w:lang w:val="en-US" w:eastAsia="zh-CN"/>
        </w:rPr>
        <w:t>IoT</w:t>
      </w:r>
      <w:proofErr w:type="spellEnd"/>
      <w:r w:rsidRPr="00E776B3">
        <w:rPr>
          <w:rFonts w:ascii="Calibri" w:eastAsiaTheme="minorEastAsia" w:hAnsi="Calibri" w:cs="Arial"/>
          <w:lang w:val="en-US" w:eastAsia="zh-CN"/>
        </w:rPr>
        <w:t xml:space="preserve"> Coexistence Study with CDMA system for </w:t>
      </w:r>
      <w:r>
        <w:rPr>
          <w:rFonts w:ascii="Calibri" w:eastAsiaTheme="minorEastAsia" w:hAnsi="Calibri" w:cs="Arial" w:hint="eastAsia"/>
          <w:lang w:val="en-US" w:eastAsia="zh-CN"/>
        </w:rPr>
        <w:t>Down</w:t>
      </w:r>
      <w:r w:rsidRPr="00E776B3">
        <w:rPr>
          <w:rFonts w:ascii="Calibri" w:eastAsiaTheme="minorEastAsia" w:hAnsi="Calibri" w:cs="Arial"/>
          <w:lang w:val="en-US" w:eastAsia="zh-CN"/>
        </w:rPr>
        <w:t>link Scenarios</w:t>
      </w:r>
      <w:r w:rsidRPr="007E2A53">
        <w:rPr>
          <w:rFonts w:ascii="Calibri" w:eastAsiaTheme="minorEastAsia" w:hAnsi="Calibri" w:cs="Arial"/>
          <w:lang w:val="en-US" w:eastAsia="zh-CN"/>
        </w:rPr>
        <w:t>”</w:t>
      </w:r>
      <w:r>
        <w:rPr>
          <w:rFonts w:ascii="Calibri" w:eastAsiaTheme="minorEastAsia" w:hAnsi="Calibri" w:cs="Arial" w:hint="eastAsia"/>
          <w:lang w:val="en-US" w:eastAsia="zh-CN"/>
        </w:rPr>
        <w:t>, Samsung.</w:t>
      </w:r>
    </w:p>
    <w:p w:rsidR="00E776B3" w:rsidRPr="00744237" w:rsidRDefault="00E776B3" w:rsidP="00744237">
      <w:pPr>
        <w:spacing w:afterLines="50" w:after="120"/>
        <w:rPr>
          <w:rFonts w:ascii="Calibri" w:eastAsiaTheme="minorEastAsia" w:hAnsi="Calibri" w:cs="Arial"/>
          <w:lang w:val="en-US" w:eastAsia="zh-CN"/>
        </w:rPr>
      </w:pPr>
    </w:p>
    <w:p w:rsidR="00FB2C62" w:rsidRPr="00800318" w:rsidRDefault="00FB2C62" w:rsidP="00FB2C62">
      <w:pPr>
        <w:pStyle w:val="Heading1"/>
        <w:numPr>
          <w:ilvl w:val="0"/>
          <w:numId w:val="3"/>
        </w:numPr>
        <w:rPr>
          <w:rFonts w:ascii="Cambria" w:eastAsia="宋体" w:hAnsi="Cambria" w:cs="Arial"/>
          <w:b/>
          <w:lang w:val="en-US" w:eastAsia="zh-CN"/>
        </w:rPr>
      </w:pPr>
      <w:bookmarkStart w:id="10" w:name="_GoBack"/>
      <w:bookmarkEnd w:id="10"/>
      <w:r>
        <w:rPr>
          <w:rFonts w:ascii="Cambria" w:eastAsia="宋体" w:hAnsi="Cambria" w:cs="Arial" w:hint="eastAsia"/>
          <w:b/>
          <w:lang w:val="en-US" w:eastAsia="zh-CN"/>
        </w:rPr>
        <w:t>Appendix</w:t>
      </w:r>
    </w:p>
    <w:p w:rsidR="00FB2C62" w:rsidRDefault="00FB2C62" w:rsidP="00744237">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The detailed simulation parameters are provided as below:</w:t>
      </w:r>
    </w:p>
    <w:p w:rsidR="00FB2C62" w:rsidRPr="0032405E" w:rsidRDefault="00FB2C62" w:rsidP="00FB2C62">
      <w:pPr>
        <w:overflowPunct w:val="0"/>
        <w:autoSpaceDE w:val="0"/>
        <w:autoSpaceDN w:val="0"/>
        <w:adjustRightInd w:val="0"/>
        <w:jc w:val="center"/>
        <w:textAlignment w:val="baseline"/>
        <w:rPr>
          <w:rFonts w:eastAsia="Times New Roman"/>
          <w:b/>
        </w:rPr>
      </w:pPr>
      <w:r w:rsidRPr="0032405E">
        <w:rPr>
          <w:rFonts w:eastAsia="Times New Roman"/>
          <w:b/>
        </w:rPr>
        <w:t xml:space="preserve">Table </w:t>
      </w:r>
      <w:r w:rsidR="00C13859">
        <w:rPr>
          <w:rFonts w:eastAsiaTheme="minorEastAsia" w:hint="eastAsia"/>
          <w:b/>
          <w:lang w:eastAsia="zh-CN"/>
        </w:rPr>
        <w:t>5</w:t>
      </w:r>
      <w:r>
        <w:rPr>
          <w:rFonts w:eastAsiaTheme="minorEastAsia" w:hint="eastAsia"/>
          <w:b/>
          <w:lang w:eastAsia="zh-CN"/>
        </w:rPr>
        <w:t>.1</w:t>
      </w:r>
      <w:r w:rsidRPr="0032405E">
        <w:rPr>
          <w:rFonts w:eastAsia="Times New Roman" w:hint="eastAsia"/>
          <w:b/>
        </w:rPr>
        <w:t xml:space="preserve"> Simulation assumption for coexistence study between NB-</w:t>
      </w:r>
      <w:proofErr w:type="spellStart"/>
      <w:r w:rsidRPr="0032405E">
        <w:rPr>
          <w:rFonts w:eastAsia="Times New Roman" w:hint="eastAsia"/>
          <w:b/>
        </w:rPr>
        <w:t>IoT</w:t>
      </w:r>
      <w:proofErr w:type="spellEnd"/>
      <w:r w:rsidRPr="0032405E">
        <w:rPr>
          <w:rFonts w:eastAsia="Times New Roman" w:hint="eastAsia"/>
          <w:b/>
        </w:rPr>
        <w:t xml:space="preserve"> and CDMA</w:t>
      </w:r>
      <w:r>
        <w:rPr>
          <w:rFonts w:eastAsiaTheme="minorEastAsia" w:hint="eastAsia"/>
          <w:b/>
          <w:lang w:eastAsia="zh-CN"/>
        </w:rPr>
        <w:t>2000 1x</w:t>
      </w:r>
      <w:r w:rsidRPr="0032405E">
        <w:rPr>
          <w:rFonts w:eastAsia="Times New Roman" w:hint="eastAsia"/>
          <w:b/>
        </w:rPr>
        <w:t xml:space="preserve"> system</w:t>
      </w:r>
    </w:p>
    <w:tbl>
      <w:tblPr>
        <w:tblW w:w="9129" w:type="dxa"/>
        <w:jc w:val="center"/>
        <w:tblInd w:w="-13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3179"/>
        <w:gridCol w:w="2721"/>
        <w:gridCol w:w="3229"/>
      </w:tblGrid>
      <w:tr w:rsidR="00FB2C62" w:rsidRPr="00E25A76" w:rsidTr="007C0165">
        <w:trPr>
          <w:cantSplit/>
          <w:trHeight w:val="330"/>
          <w:tblHeader/>
          <w:jc w:val="center"/>
        </w:trPr>
        <w:tc>
          <w:tcPr>
            <w:tcW w:w="3179" w:type="dxa"/>
            <w:vAlign w:val="center"/>
          </w:tcPr>
          <w:p w:rsidR="00FB2C62" w:rsidRPr="00E25A76" w:rsidRDefault="00FB2C62" w:rsidP="003F23C9">
            <w:pPr>
              <w:overflowPunct w:val="0"/>
              <w:autoSpaceDE w:val="0"/>
              <w:autoSpaceDN w:val="0"/>
              <w:adjustRightInd w:val="0"/>
              <w:spacing w:before="32" w:after="32"/>
              <w:jc w:val="center"/>
              <w:textAlignment w:val="baseline"/>
              <w:rPr>
                <w:rFonts w:ascii="Arial" w:eastAsia="Times New Roman" w:hAnsi="Arial" w:cs="Arial"/>
                <w:b/>
                <w:sz w:val="15"/>
                <w:lang w:eastAsia="ja-JP"/>
              </w:rPr>
            </w:pPr>
          </w:p>
        </w:tc>
        <w:tc>
          <w:tcPr>
            <w:tcW w:w="2721" w:type="dxa"/>
            <w:vAlign w:val="center"/>
          </w:tcPr>
          <w:p w:rsidR="00FB2C62" w:rsidRPr="00E25A76" w:rsidRDefault="00FB2C62" w:rsidP="003F23C9">
            <w:pPr>
              <w:overflowPunct w:val="0"/>
              <w:autoSpaceDE w:val="0"/>
              <w:autoSpaceDN w:val="0"/>
              <w:adjustRightInd w:val="0"/>
              <w:spacing w:before="32" w:after="32"/>
              <w:jc w:val="center"/>
              <w:textAlignment w:val="baseline"/>
              <w:rPr>
                <w:rFonts w:ascii="Arial" w:eastAsia="Times New Roman" w:hAnsi="Arial" w:cs="Arial"/>
                <w:b/>
                <w:sz w:val="15"/>
              </w:rPr>
            </w:pPr>
            <w:r w:rsidRPr="00E25A76">
              <w:rPr>
                <w:rFonts w:ascii="Arial" w:hAnsi="Arial" w:cs="Arial" w:hint="eastAsia"/>
                <w:b/>
                <w:sz w:val="15"/>
                <w:lang w:eastAsia="zh-CN"/>
              </w:rPr>
              <w:t>NB-</w:t>
            </w:r>
            <w:proofErr w:type="spellStart"/>
            <w:r w:rsidRPr="00E25A76">
              <w:rPr>
                <w:rFonts w:ascii="Arial" w:eastAsia="Times New Roman" w:hAnsi="Arial" w:cs="Arial"/>
                <w:b/>
                <w:sz w:val="15"/>
              </w:rPr>
              <w:t>IoT</w:t>
            </w:r>
            <w:proofErr w:type="spellEnd"/>
          </w:p>
          <w:p w:rsidR="00FB2C62" w:rsidRPr="00E25A76" w:rsidRDefault="00FB2C62" w:rsidP="003F23C9">
            <w:pPr>
              <w:overflowPunct w:val="0"/>
              <w:autoSpaceDE w:val="0"/>
              <w:autoSpaceDN w:val="0"/>
              <w:adjustRightInd w:val="0"/>
              <w:spacing w:before="32" w:after="32"/>
              <w:jc w:val="center"/>
              <w:textAlignment w:val="baseline"/>
              <w:rPr>
                <w:rFonts w:ascii="Arial" w:eastAsia="Times New Roman" w:hAnsi="Arial" w:cs="Arial"/>
                <w:b/>
                <w:sz w:val="15"/>
              </w:rPr>
            </w:pPr>
            <w:r w:rsidRPr="00E25A76">
              <w:rPr>
                <w:rFonts w:ascii="Arial" w:eastAsia="Times New Roman" w:hAnsi="Arial" w:cs="Arial"/>
                <w:sz w:val="15"/>
                <w:szCs w:val="14"/>
              </w:rPr>
              <w:t>standalone</w:t>
            </w:r>
          </w:p>
        </w:tc>
        <w:tc>
          <w:tcPr>
            <w:tcW w:w="3229" w:type="dxa"/>
            <w:shd w:val="clear" w:color="auto" w:fill="FFFFFF" w:themeFill="background1"/>
            <w:vAlign w:val="center"/>
          </w:tcPr>
          <w:p w:rsidR="00FB2C62" w:rsidRPr="00FB48D0" w:rsidRDefault="00FB2C62" w:rsidP="00A14E75">
            <w:pPr>
              <w:overflowPunct w:val="0"/>
              <w:autoSpaceDE w:val="0"/>
              <w:autoSpaceDN w:val="0"/>
              <w:adjustRightInd w:val="0"/>
              <w:spacing w:before="32" w:after="32"/>
              <w:jc w:val="center"/>
              <w:textAlignment w:val="baseline"/>
              <w:rPr>
                <w:rFonts w:ascii="Arial" w:eastAsiaTheme="minorEastAsia" w:hAnsi="Arial" w:cs="Arial"/>
                <w:b/>
                <w:sz w:val="15"/>
                <w:lang w:eastAsia="zh-CN"/>
              </w:rPr>
            </w:pPr>
            <w:bookmarkStart w:id="11" w:name="OLE_LINK15"/>
            <w:bookmarkStart w:id="12" w:name="OLE_LINK16"/>
            <w:r w:rsidRPr="00E25A76">
              <w:rPr>
                <w:rFonts w:ascii="Arial" w:eastAsiaTheme="minorEastAsia" w:hAnsi="Arial" w:cs="Arial" w:hint="eastAsia"/>
                <w:b/>
                <w:sz w:val="15"/>
                <w:lang w:eastAsia="zh-CN"/>
              </w:rPr>
              <w:t>CDMA</w:t>
            </w:r>
            <w:r>
              <w:rPr>
                <w:rFonts w:ascii="Arial" w:eastAsiaTheme="minorEastAsia" w:hAnsi="Arial" w:cs="Arial" w:hint="eastAsia"/>
                <w:b/>
                <w:sz w:val="15"/>
                <w:lang w:eastAsia="zh-CN"/>
              </w:rPr>
              <w:t>2000 1x</w:t>
            </w:r>
            <w:bookmarkEnd w:id="11"/>
            <w:bookmarkEnd w:id="12"/>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Carrier frequency in </w:t>
            </w:r>
            <w:r w:rsidRPr="00E25A76">
              <w:rPr>
                <w:rFonts w:ascii="Arial" w:eastAsia="Times New Roman" w:hAnsi="Arial" w:cs="Arial"/>
                <w:bCs/>
                <w:i/>
                <w:sz w:val="15"/>
              </w:rPr>
              <w:t>GHz</w:t>
            </w:r>
          </w:p>
        </w:tc>
        <w:tc>
          <w:tcPr>
            <w:tcW w:w="2721" w:type="dxa"/>
            <w:vAlign w:val="center"/>
          </w:tcPr>
          <w:p w:rsidR="00FB2C62" w:rsidRPr="00D128EC"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0.85</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heme="minorEastAsia" w:hAnsi="Arial" w:cs="Arial" w:hint="eastAsia"/>
                <w:sz w:val="15"/>
                <w:lang w:eastAsia="zh-CN"/>
              </w:rPr>
              <w:t>0.85</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lastRenderedPageBreak/>
              <w:t xml:space="preserve">Size of each nominal channel BW in </w:t>
            </w:r>
            <w:r w:rsidRPr="00E25A76">
              <w:rPr>
                <w:rFonts w:ascii="Arial" w:eastAsia="Times New Roman" w:hAnsi="Arial" w:cs="Arial"/>
                <w:bCs/>
                <w:i/>
                <w:sz w:val="15"/>
              </w:rPr>
              <w:t>MHz</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0.2</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heme="minorEastAsia" w:hAnsi="Arial" w:cs="Arial" w:hint="eastAsia"/>
                <w:sz w:val="15"/>
                <w:lang w:eastAsia="zh-CN"/>
              </w:rPr>
              <w:t>1.2</w:t>
            </w:r>
            <w:r>
              <w:rPr>
                <w:rFonts w:ascii="Arial" w:eastAsiaTheme="minorEastAsia" w:hAnsi="Arial" w:cs="Arial" w:hint="eastAsia"/>
                <w:sz w:val="15"/>
                <w:lang w:eastAsia="zh-CN"/>
              </w:rPr>
              <w:t>3</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Transmission bandwidth in </w:t>
            </w:r>
            <w:r w:rsidRPr="00E25A76">
              <w:rPr>
                <w:rFonts w:ascii="Arial" w:eastAsia="Times New Roman" w:hAnsi="Arial" w:cs="Arial"/>
                <w:bCs/>
                <w:i/>
                <w:sz w:val="15"/>
              </w:rPr>
              <w:t>MHz</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0.18</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heme="minorEastAsia" w:hAnsi="Arial" w:cs="Arial" w:hint="eastAsia"/>
                <w:sz w:val="15"/>
                <w:lang w:eastAsia="zh-CN"/>
              </w:rPr>
              <w:t>1.23</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Environment</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Urban macro</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Urban macro</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Network layout</w:t>
            </w:r>
          </w:p>
        </w:tc>
        <w:tc>
          <w:tcPr>
            <w:tcW w:w="2721" w:type="dxa"/>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19-sites [57 sectors] with wrap-around</w:t>
            </w:r>
          </w:p>
        </w:tc>
        <w:tc>
          <w:tcPr>
            <w:tcW w:w="3229" w:type="dxa"/>
            <w:shd w:val="clear" w:color="auto" w:fill="FFFFFF" w:themeFill="background1"/>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19-sites [57 sectors] with wrap-around</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Inter-site distance in </w:t>
            </w:r>
            <w:r w:rsidRPr="00E25A76">
              <w:rPr>
                <w:rFonts w:ascii="Arial" w:eastAsia="Times New Roman" w:hAnsi="Arial" w:cs="Arial"/>
                <w:bCs/>
                <w:i/>
                <w:sz w:val="15"/>
              </w:rPr>
              <w:t>meter</w:t>
            </w:r>
          </w:p>
        </w:tc>
        <w:tc>
          <w:tcPr>
            <w:tcW w:w="2721" w:type="dxa"/>
            <w:vAlign w:val="center"/>
          </w:tcPr>
          <w:p w:rsidR="00FB2C62" w:rsidRPr="00F12B3E"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Pr>
                <w:rFonts w:ascii="Arial" w:eastAsiaTheme="minorEastAsia" w:hAnsi="Arial" w:cs="Arial" w:hint="eastAsia"/>
                <w:sz w:val="15"/>
                <w:lang w:eastAsia="zh-CN"/>
              </w:rPr>
              <w:t xml:space="preserve">750m </w:t>
            </w:r>
            <w:r>
              <w:rPr>
                <w:rFonts w:ascii="Arial" w:eastAsiaTheme="minorEastAsia" w:hAnsi="Arial" w:cs="Arial"/>
                <w:sz w:val="15"/>
                <w:lang w:eastAsia="zh-CN"/>
              </w:rPr>
              <w:br/>
            </w:r>
            <w:r>
              <w:rPr>
                <w:rFonts w:ascii="Arial" w:eastAsiaTheme="minorEastAsia" w:hAnsi="Arial" w:cs="Arial" w:hint="eastAsia"/>
                <w:sz w:val="15"/>
                <w:lang w:eastAsia="zh-CN"/>
              </w:rPr>
              <w:t>(</w:t>
            </w:r>
            <w:r w:rsidRPr="00E25A76">
              <w:rPr>
                <w:rFonts w:ascii="Arial" w:eastAsia="Times New Roman" w:hAnsi="Arial" w:cs="Arial"/>
                <w:sz w:val="15"/>
              </w:rPr>
              <w:t>Same for aggressor and victim</w:t>
            </w:r>
            <w:r>
              <w:rPr>
                <w:rFonts w:ascii="Arial" w:eastAsiaTheme="minorEastAsia" w:hAnsi="Arial" w:cs="Arial" w:hint="eastAsia"/>
                <w:sz w:val="15"/>
                <w:lang w:eastAsia="zh-CN"/>
              </w:rPr>
              <w:t>)</w:t>
            </w:r>
          </w:p>
        </w:tc>
        <w:tc>
          <w:tcPr>
            <w:tcW w:w="3229" w:type="dxa"/>
            <w:shd w:val="clear" w:color="auto" w:fill="FFFFFF" w:themeFill="background1"/>
            <w:vAlign w:val="center"/>
          </w:tcPr>
          <w:p w:rsidR="00FB2C62" w:rsidRPr="00F12B3E"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9E2DE1">
              <w:rPr>
                <w:rFonts w:ascii="Arial" w:eastAsiaTheme="minorEastAsia" w:hAnsi="Arial" w:cs="Arial" w:hint="eastAsia"/>
                <w:sz w:val="15"/>
                <w:lang w:eastAsia="zh-CN"/>
              </w:rPr>
              <w:t xml:space="preserve">750m </w:t>
            </w:r>
            <w:r w:rsidRPr="009E2DE1">
              <w:rPr>
                <w:rFonts w:ascii="Arial" w:eastAsiaTheme="minorEastAsia" w:hAnsi="Arial" w:cs="Arial"/>
                <w:sz w:val="15"/>
                <w:lang w:eastAsia="zh-CN"/>
              </w:rPr>
              <w:br/>
            </w:r>
            <w:r w:rsidRPr="009E2DE1">
              <w:rPr>
                <w:rFonts w:ascii="Arial" w:eastAsiaTheme="minorEastAsia" w:hAnsi="Arial" w:cs="Arial" w:hint="eastAsia"/>
                <w:sz w:val="15"/>
                <w:lang w:eastAsia="zh-CN"/>
              </w:rPr>
              <w:t>(</w:t>
            </w:r>
            <w:r w:rsidRPr="00F12B3E">
              <w:rPr>
                <w:rFonts w:ascii="Arial" w:eastAsiaTheme="minorEastAsia" w:hAnsi="Arial" w:cs="Arial"/>
                <w:sz w:val="15"/>
                <w:lang w:eastAsia="zh-CN"/>
              </w:rPr>
              <w:t>Same for aggressor and victim</w:t>
            </w:r>
            <w:r w:rsidRPr="009E2DE1">
              <w:rPr>
                <w:rFonts w:ascii="Arial" w:eastAsiaTheme="minorEastAsia" w:hAnsi="Arial" w:cs="Arial" w:hint="eastAsia"/>
                <w:sz w:val="15"/>
                <w:lang w:eastAsia="zh-CN"/>
              </w:rPr>
              <w:t>)</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System loading and activity</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Full buffer 100%</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Pr>
                <w:rFonts w:ascii="Arial" w:eastAsiaTheme="minorEastAsia" w:hAnsi="Arial" w:cs="Arial" w:hint="eastAsia"/>
                <w:sz w:val="15"/>
                <w:lang w:eastAsia="zh-CN"/>
              </w:rPr>
              <w:t xml:space="preserve">All users with </w:t>
            </w:r>
            <w:r w:rsidRPr="00E25A76">
              <w:rPr>
                <w:rFonts w:ascii="Arial" w:eastAsiaTheme="minorEastAsia" w:hAnsi="Arial" w:cs="Arial" w:hint="eastAsia"/>
                <w:sz w:val="15"/>
                <w:lang w:eastAsia="zh-CN"/>
              </w:rPr>
              <w:t>9.6</w:t>
            </w:r>
            <w:r w:rsidRPr="00E25A76">
              <w:rPr>
                <w:rFonts w:ascii="Arial" w:eastAsia="Times New Roman" w:hAnsi="Arial" w:cs="Arial"/>
                <w:sz w:val="15"/>
              </w:rPr>
              <w:t>kbps speech</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Network location</w:t>
            </w:r>
          </w:p>
        </w:tc>
        <w:tc>
          <w:tcPr>
            <w:tcW w:w="2721" w:type="dxa"/>
            <w:vAlign w:val="center"/>
          </w:tcPr>
          <w:p w:rsidR="00FB2C62" w:rsidRPr="00E25A76" w:rsidDel="00E81EF3"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Non co-located (at cell edge of legacy)</w:t>
            </w:r>
          </w:p>
        </w:tc>
        <w:tc>
          <w:tcPr>
            <w:tcW w:w="3229" w:type="dxa"/>
            <w:shd w:val="clear" w:color="auto" w:fill="FFFFFF" w:themeFill="background1"/>
            <w:vAlign w:val="center"/>
          </w:tcPr>
          <w:p w:rsidR="00FB2C62" w:rsidRPr="00E25A76" w:rsidDel="00E81EF3"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bookmarkStart w:id="13" w:name="OLE_LINK1"/>
            <w:bookmarkStart w:id="14" w:name="OLE_LINK2"/>
            <w:r w:rsidRPr="00E25A76">
              <w:rPr>
                <w:rFonts w:ascii="Arial" w:eastAsia="Times New Roman" w:hAnsi="Arial" w:cs="Arial"/>
                <w:sz w:val="15"/>
              </w:rPr>
              <w:t xml:space="preserve">Non co-located with </w:t>
            </w:r>
            <w:proofErr w:type="spellStart"/>
            <w:r w:rsidRPr="00E25A76">
              <w:rPr>
                <w:rFonts w:ascii="Arial" w:eastAsia="Times New Roman" w:hAnsi="Arial" w:cs="Arial"/>
                <w:sz w:val="15"/>
              </w:rPr>
              <w:t>IoT</w:t>
            </w:r>
            <w:bookmarkEnd w:id="13"/>
            <w:bookmarkEnd w:id="14"/>
            <w:proofErr w:type="spellEnd"/>
          </w:p>
        </w:tc>
      </w:tr>
      <w:tr w:rsidR="00A14E75" w:rsidRPr="00E25A76" w:rsidTr="007C0165">
        <w:trPr>
          <w:cantSplit/>
          <w:jc w:val="center"/>
        </w:trPr>
        <w:tc>
          <w:tcPr>
            <w:tcW w:w="3179" w:type="dxa"/>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DL subcarrier spacing</w:t>
            </w:r>
          </w:p>
        </w:tc>
        <w:tc>
          <w:tcPr>
            <w:tcW w:w="2721" w:type="dxa"/>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15kHz</w:t>
            </w:r>
          </w:p>
        </w:tc>
        <w:tc>
          <w:tcPr>
            <w:tcW w:w="3229" w:type="dxa"/>
            <w:shd w:val="clear" w:color="auto" w:fill="FFFFFF" w:themeFill="background1"/>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n/a</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UL</w:t>
            </w:r>
          </w:p>
        </w:tc>
        <w:tc>
          <w:tcPr>
            <w:tcW w:w="2721" w:type="dxa"/>
            <w:vAlign w:val="center"/>
          </w:tcPr>
          <w:p w:rsidR="00FB2C62" w:rsidRPr="00E25A76" w:rsidRDefault="00FB2C62" w:rsidP="00A14E75">
            <w:pPr>
              <w:overflowPunct w:val="0"/>
              <w:autoSpaceDE w:val="0"/>
              <w:autoSpaceDN w:val="0"/>
              <w:adjustRightInd w:val="0"/>
              <w:spacing w:before="20" w:after="20"/>
              <w:jc w:val="center"/>
              <w:textAlignment w:val="baseline"/>
              <w:rPr>
                <w:rFonts w:ascii="Arial" w:hAnsi="Arial" w:cs="Arial"/>
                <w:sz w:val="15"/>
                <w:lang w:eastAsia="zh-CN"/>
              </w:rPr>
            </w:pPr>
            <w:r w:rsidRPr="00E25A76">
              <w:rPr>
                <w:rFonts w:ascii="Arial" w:eastAsia="Times New Roman" w:hAnsi="Arial" w:cs="Arial"/>
                <w:sz w:val="15"/>
              </w:rPr>
              <w:t xml:space="preserve">See </w:t>
            </w:r>
            <w:r w:rsidRPr="00E25A76">
              <w:rPr>
                <w:rFonts w:ascii="Arial" w:hAnsi="Arial" w:cs="Arial" w:hint="eastAsia"/>
                <w:sz w:val="15"/>
                <w:lang w:eastAsia="zh-CN"/>
              </w:rPr>
              <w:t>RP-152284</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imes New Roman" w:hAnsi="Arial" w:cs="Arial"/>
                <w:sz w:val="15"/>
              </w:rPr>
              <w:t>n/a</w:t>
            </w:r>
          </w:p>
        </w:tc>
      </w:tr>
      <w:tr w:rsidR="00A14E75" w:rsidRPr="00E25A76" w:rsidTr="007C0165">
        <w:trPr>
          <w:cantSplit/>
          <w:jc w:val="center"/>
        </w:trPr>
        <w:tc>
          <w:tcPr>
            <w:tcW w:w="3179" w:type="dxa"/>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DL power control</w:t>
            </w:r>
          </w:p>
        </w:tc>
        <w:tc>
          <w:tcPr>
            <w:tcW w:w="2721" w:type="dxa"/>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No</w:t>
            </w:r>
          </w:p>
        </w:tc>
        <w:tc>
          <w:tcPr>
            <w:tcW w:w="3229" w:type="dxa"/>
            <w:shd w:val="clear" w:color="auto" w:fill="FFFFFF" w:themeFill="background1"/>
            <w:vAlign w:val="center"/>
          </w:tcPr>
          <w:p w:rsid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TR25.942</w:t>
            </w:r>
          </w:p>
          <w:p w:rsidR="00A14E75" w:rsidRPr="00A14E75" w:rsidRDefault="00A14E75" w:rsidP="00A14E75">
            <w:pPr>
              <w:overflowPunct w:val="0"/>
              <w:autoSpaceDE w:val="0"/>
              <w:autoSpaceDN w:val="0"/>
              <w:adjustRightInd w:val="0"/>
              <w:spacing w:before="20" w:after="20"/>
              <w:jc w:val="center"/>
              <w:textAlignment w:val="baseline"/>
              <w:rPr>
                <w:rFonts w:ascii="Arial" w:eastAsia="Times New Roman" w:hAnsi="Arial" w:cs="Arial"/>
                <w:bCs/>
                <w:sz w:val="15"/>
              </w:rPr>
            </w:pPr>
            <w:r w:rsidRPr="00A14E75">
              <w:rPr>
                <w:rFonts w:ascii="Arial" w:eastAsia="Times New Roman" w:hAnsi="Arial" w:cs="Arial"/>
                <w:bCs/>
                <w:sz w:val="15"/>
              </w:rPr>
              <w:t xml:space="preserve">(reuse UMTS PC) </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UL power control</w:t>
            </w:r>
          </w:p>
        </w:tc>
        <w:tc>
          <w:tcPr>
            <w:tcW w:w="2721" w:type="dxa"/>
            <w:vAlign w:val="center"/>
          </w:tcPr>
          <w:p w:rsidR="00FB2C62" w:rsidRPr="00E25A76" w:rsidDel="00E81EF3" w:rsidRDefault="00FB2C62" w:rsidP="003F23C9">
            <w:pPr>
              <w:overflowPunct w:val="0"/>
              <w:autoSpaceDE w:val="0"/>
              <w:autoSpaceDN w:val="0"/>
              <w:adjustRightInd w:val="0"/>
              <w:spacing w:before="20" w:after="20"/>
              <w:jc w:val="center"/>
              <w:textAlignment w:val="baseline"/>
              <w:rPr>
                <w:rFonts w:ascii="Arial" w:eastAsia="Times New Roman" w:hAnsi="Arial" w:cs="Arial"/>
                <w:sz w:val="15"/>
                <w:szCs w:val="16"/>
              </w:rPr>
            </w:pPr>
            <w:r w:rsidRPr="00E25A76">
              <w:rPr>
                <w:rFonts w:ascii="Arial" w:eastAsia="Times New Roman" w:hAnsi="Arial" w:cs="Arial"/>
                <w:sz w:val="15"/>
                <w:szCs w:val="16"/>
              </w:rPr>
              <w:t>36.942 section 5.1.1.6</w:t>
            </w:r>
            <w:r w:rsidRPr="00E25A76">
              <w:rPr>
                <w:rFonts w:ascii="Arial" w:hAnsi="Arial" w:cs="Arial" w:hint="eastAsia"/>
                <w:sz w:val="15"/>
                <w:szCs w:val="16"/>
                <w:lang w:eastAsia="zh-CN"/>
              </w:rPr>
              <w:t xml:space="preserve"> (set 1)</w:t>
            </w:r>
            <w:r w:rsidRPr="00E25A76">
              <w:rPr>
                <w:rFonts w:ascii="Arial" w:eastAsia="Times New Roman" w:hAnsi="Arial" w:cs="Arial"/>
                <w:sz w:val="15"/>
                <w:szCs w:val="16"/>
              </w:rPr>
              <w:t xml:space="preserve"> by bandwidth scale</w:t>
            </w:r>
            <w:r w:rsidRPr="00E25A76">
              <w:rPr>
                <w:rFonts w:ascii="Arial" w:hAnsi="Arial" w:cs="Arial" w:hint="eastAsia"/>
                <w:sz w:val="15"/>
                <w:szCs w:val="16"/>
                <w:lang w:eastAsia="zh-CN"/>
              </w:rPr>
              <w:t>, target SNR at BS is 15 dB</w:t>
            </w:r>
          </w:p>
        </w:tc>
        <w:tc>
          <w:tcPr>
            <w:tcW w:w="3229" w:type="dxa"/>
            <w:shd w:val="clear" w:color="auto" w:fill="FFFFFF" w:themeFill="background1"/>
            <w:vAlign w:val="center"/>
          </w:tcPr>
          <w:p w:rsidR="00A14E75" w:rsidRDefault="00FB2C62" w:rsidP="00A14E75">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imes New Roman" w:hAnsi="Arial" w:cs="Arial"/>
                <w:sz w:val="15"/>
              </w:rPr>
              <w:t>TR25.942</w:t>
            </w:r>
          </w:p>
          <w:p w:rsidR="00FB2C62" w:rsidRPr="00E25A76" w:rsidDel="00E81EF3" w:rsidRDefault="00FB2C62" w:rsidP="00A14E75">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heme="minorEastAsia" w:hAnsi="Arial" w:cs="Arial" w:hint="eastAsia"/>
                <w:sz w:val="15"/>
                <w:lang w:eastAsia="zh-CN"/>
              </w:rPr>
              <w:t>(reuse UMTS PC)</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Frequency reuse</w:t>
            </w:r>
          </w:p>
        </w:tc>
        <w:tc>
          <w:tcPr>
            <w:tcW w:w="2721" w:type="dxa"/>
            <w:vAlign w:val="center"/>
          </w:tcPr>
          <w:p w:rsidR="00FB2C62" w:rsidRPr="00E25A76" w:rsidDel="00E81EF3"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w:t>
            </w:r>
          </w:p>
        </w:tc>
        <w:tc>
          <w:tcPr>
            <w:tcW w:w="3229" w:type="dxa"/>
            <w:shd w:val="clear" w:color="auto" w:fill="FFFFFF" w:themeFill="background1"/>
            <w:vAlign w:val="center"/>
          </w:tcPr>
          <w:p w:rsidR="00FB2C62" w:rsidRPr="00E25A76" w:rsidDel="00E81EF3"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w:t>
            </w:r>
          </w:p>
        </w:tc>
      </w:tr>
      <w:tr w:rsidR="00A14E75" w:rsidRPr="00E25A76" w:rsidTr="007C0165">
        <w:trPr>
          <w:cantSplit/>
          <w:jc w:val="center"/>
        </w:trPr>
        <w:tc>
          <w:tcPr>
            <w:tcW w:w="3179" w:type="dxa"/>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Number of scheduled UE per cell (DL)</w:t>
            </w:r>
          </w:p>
        </w:tc>
        <w:tc>
          <w:tcPr>
            <w:tcW w:w="2721" w:type="dxa"/>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1</w:t>
            </w:r>
          </w:p>
        </w:tc>
        <w:tc>
          <w:tcPr>
            <w:tcW w:w="3229" w:type="dxa"/>
            <w:shd w:val="clear" w:color="auto" w:fill="FFFFFF" w:themeFill="background1"/>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According to 95% users achieving target of (</w:t>
            </w:r>
            <w:proofErr w:type="spellStart"/>
            <w:r w:rsidRPr="00A14E75">
              <w:rPr>
                <w:rFonts w:ascii="Arial" w:eastAsia="Times New Roman" w:hAnsi="Arial" w:cs="Arial"/>
                <w:bCs/>
                <w:sz w:val="15"/>
              </w:rPr>
              <w:t>Eb</w:t>
            </w:r>
            <w:proofErr w:type="spellEnd"/>
            <w:r w:rsidRPr="00A14E75">
              <w:rPr>
                <w:rFonts w:ascii="Arial" w:eastAsia="Times New Roman" w:hAnsi="Arial" w:cs="Arial"/>
                <w:bCs/>
                <w:sz w:val="15"/>
              </w:rPr>
              <w:t xml:space="preserve">/N0-0.5)dB; non </w:t>
            </w:r>
            <w:proofErr w:type="spellStart"/>
            <w:r w:rsidRPr="00A14E75">
              <w:rPr>
                <w:rFonts w:ascii="Arial" w:eastAsia="Times New Roman" w:hAnsi="Arial" w:cs="Arial"/>
                <w:bCs/>
                <w:sz w:val="15"/>
              </w:rPr>
              <w:t>orthogonality</w:t>
            </w:r>
            <w:proofErr w:type="spellEnd"/>
            <w:r w:rsidRPr="00A14E75">
              <w:rPr>
                <w:rFonts w:ascii="Arial" w:eastAsia="Times New Roman" w:hAnsi="Arial" w:cs="Arial"/>
                <w:bCs/>
                <w:sz w:val="15"/>
              </w:rPr>
              <w:t xml:space="preserve"> 0.2; target </w:t>
            </w:r>
            <w:proofErr w:type="spellStart"/>
            <w:r w:rsidRPr="00A14E75">
              <w:rPr>
                <w:rFonts w:ascii="Arial" w:eastAsia="Times New Roman" w:hAnsi="Arial" w:cs="Arial"/>
                <w:bCs/>
                <w:sz w:val="15"/>
              </w:rPr>
              <w:t>Eb</w:t>
            </w:r>
            <w:proofErr w:type="spellEnd"/>
            <w:r w:rsidRPr="00A14E75">
              <w:rPr>
                <w:rFonts w:ascii="Arial" w:eastAsia="Times New Roman" w:hAnsi="Arial" w:cs="Arial"/>
                <w:bCs/>
                <w:sz w:val="15"/>
              </w:rPr>
              <w:t>/N0=5.5dB</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Number of scheduled UE per cell (UL)</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hAnsi="Arial" w:cs="Arial"/>
                <w:sz w:val="15"/>
                <w:lang w:eastAsia="zh-CN"/>
              </w:rPr>
            </w:pPr>
            <w:r w:rsidRPr="00E25A76">
              <w:rPr>
                <w:rFonts w:ascii="Arial" w:hAnsi="Arial" w:cs="Arial" w:hint="eastAsia"/>
                <w:sz w:val="15"/>
                <w:lang w:eastAsia="zh-CN"/>
              </w:rPr>
              <w:t>3 for multi-tone (60kHz per UE), 12 for 15kHz single-tone, 48 for 3.75kHz single-tone</w:t>
            </w:r>
          </w:p>
        </w:tc>
        <w:tc>
          <w:tcPr>
            <w:tcW w:w="3229" w:type="dxa"/>
            <w:shd w:val="clear" w:color="auto" w:fill="FFFFFF" w:themeFill="background1"/>
            <w:vAlign w:val="center"/>
          </w:tcPr>
          <w:p w:rsidR="00A14E75" w:rsidRDefault="00FB2C62" w:rsidP="00A14E75">
            <w:pPr>
              <w:overflowPunct w:val="0"/>
              <w:autoSpaceDE w:val="0"/>
              <w:autoSpaceDN w:val="0"/>
              <w:adjustRightInd w:val="0"/>
              <w:spacing w:before="20" w:after="20"/>
              <w:jc w:val="center"/>
              <w:textAlignment w:val="baseline"/>
              <w:rPr>
                <w:rFonts w:ascii="Arial" w:eastAsiaTheme="minorEastAsia" w:hAnsi="Arial" w:cs="Arial"/>
                <w:sz w:val="15"/>
                <w:szCs w:val="16"/>
                <w:lang w:eastAsia="zh-CN"/>
              </w:rPr>
            </w:pPr>
            <w:r w:rsidRPr="00E25A76">
              <w:rPr>
                <w:rFonts w:ascii="Arial" w:eastAsia="Times New Roman" w:hAnsi="Arial" w:cs="Arial"/>
                <w:sz w:val="15"/>
                <w:szCs w:val="16"/>
              </w:rPr>
              <w:t xml:space="preserve">according to </w:t>
            </w:r>
            <w:r w:rsidRPr="00E25A76">
              <w:rPr>
                <w:rFonts w:ascii="Arial" w:eastAsiaTheme="minorEastAsia" w:hAnsi="Arial" w:cs="Arial" w:hint="eastAsia"/>
                <w:sz w:val="15"/>
                <w:szCs w:val="16"/>
                <w:lang w:eastAsia="zh-CN"/>
              </w:rPr>
              <w:t>5.5</w:t>
            </w:r>
            <w:r w:rsidRPr="00E25A76">
              <w:rPr>
                <w:rFonts w:ascii="Arial" w:eastAsia="Times New Roman" w:hAnsi="Arial" w:cs="Arial"/>
                <w:sz w:val="15"/>
                <w:szCs w:val="16"/>
              </w:rPr>
              <w:t xml:space="preserve">dB noise rise; target </w:t>
            </w:r>
            <w:proofErr w:type="spellStart"/>
            <w:r w:rsidRPr="00E25A76">
              <w:rPr>
                <w:rFonts w:ascii="Arial" w:eastAsia="Times New Roman" w:hAnsi="Arial" w:cs="Arial"/>
                <w:sz w:val="15"/>
                <w:szCs w:val="16"/>
              </w:rPr>
              <w:t>Eb</w:t>
            </w:r>
            <w:proofErr w:type="spellEnd"/>
            <w:r w:rsidRPr="00E25A76">
              <w:rPr>
                <w:rFonts w:ascii="Arial" w:eastAsia="Times New Roman" w:hAnsi="Arial" w:cs="Arial"/>
                <w:sz w:val="15"/>
                <w:szCs w:val="16"/>
              </w:rPr>
              <w:t>/N</w:t>
            </w:r>
            <w:r w:rsidRPr="00E25A76">
              <w:rPr>
                <w:rFonts w:ascii="Arial" w:eastAsiaTheme="minorEastAsia" w:hAnsi="Arial" w:cs="Arial" w:hint="eastAsia"/>
                <w:sz w:val="15"/>
                <w:szCs w:val="16"/>
                <w:lang w:eastAsia="zh-CN"/>
              </w:rPr>
              <w:t>0</w:t>
            </w:r>
            <w:r w:rsidRPr="00E25A76">
              <w:rPr>
                <w:rFonts w:ascii="Arial" w:eastAsia="Times New Roman" w:hAnsi="Arial" w:cs="Arial"/>
                <w:sz w:val="15"/>
                <w:szCs w:val="16"/>
              </w:rPr>
              <w:t>=</w:t>
            </w:r>
            <w:r w:rsidRPr="00E25A76">
              <w:rPr>
                <w:rFonts w:ascii="Arial" w:eastAsiaTheme="minorEastAsia" w:hAnsi="Arial" w:cs="Arial" w:hint="eastAsia"/>
                <w:sz w:val="15"/>
                <w:szCs w:val="16"/>
                <w:lang w:eastAsia="zh-CN"/>
              </w:rPr>
              <w:t>4.0</w:t>
            </w:r>
            <w:r w:rsidRPr="00E25A76">
              <w:rPr>
                <w:rFonts w:ascii="Arial" w:eastAsia="Times New Roman" w:hAnsi="Arial" w:cs="Arial"/>
                <w:sz w:val="15"/>
                <w:szCs w:val="16"/>
              </w:rPr>
              <w:t>d</w:t>
            </w:r>
            <w:r w:rsidR="00A14E75">
              <w:rPr>
                <w:rFonts w:ascii="Arial" w:eastAsiaTheme="minorEastAsia" w:hAnsi="Arial" w:cs="Arial" w:hint="eastAsia"/>
                <w:sz w:val="15"/>
                <w:szCs w:val="16"/>
                <w:lang w:eastAsia="zh-CN"/>
              </w:rPr>
              <w:t>B</w:t>
            </w:r>
          </w:p>
          <w:p w:rsidR="00FB2C62" w:rsidRPr="00962E83" w:rsidRDefault="00FB2C62" w:rsidP="00A14E75">
            <w:pPr>
              <w:overflowPunct w:val="0"/>
              <w:autoSpaceDE w:val="0"/>
              <w:autoSpaceDN w:val="0"/>
              <w:adjustRightInd w:val="0"/>
              <w:spacing w:before="20" w:after="20"/>
              <w:jc w:val="center"/>
              <w:textAlignment w:val="baseline"/>
              <w:rPr>
                <w:rFonts w:ascii="Arial" w:eastAsiaTheme="minorEastAsia" w:hAnsi="Arial" w:cs="Arial"/>
                <w:sz w:val="15"/>
                <w:szCs w:val="16"/>
                <w:lang w:eastAsia="zh-CN"/>
              </w:rPr>
            </w:pPr>
            <w:r>
              <w:rPr>
                <w:rFonts w:ascii="Arial" w:eastAsiaTheme="minorEastAsia" w:hAnsi="Arial" w:cs="Arial" w:hint="eastAsia"/>
                <w:sz w:val="15"/>
                <w:szCs w:val="16"/>
                <w:lang w:eastAsia="zh-CN"/>
              </w:rPr>
              <w:t xml:space="preserve">no MUD </w:t>
            </w:r>
            <w:r>
              <w:rPr>
                <w:rFonts w:ascii="Arial" w:eastAsiaTheme="minorEastAsia" w:hAnsi="Arial" w:cs="Arial"/>
                <w:sz w:val="15"/>
                <w:szCs w:val="16"/>
                <w:lang w:eastAsia="zh-CN"/>
              </w:rPr>
              <w:t>utilized</w:t>
            </w:r>
            <w:r>
              <w:rPr>
                <w:rFonts w:ascii="Arial" w:eastAsiaTheme="minorEastAsia" w:hAnsi="Arial" w:cs="Arial" w:hint="eastAsia"/>
                <w:sz w:val="15"/>
                <w:szCs w:val="16"/>
                <w:lang w:eastAsia="zh-CN"/>
              </w:rPr>
              <w:t>, beta=0</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BS antenna height in </w:t>
            </w:r>
            <w:r w:rsidRPr="00E25A76">
              <w:rPr>
                <w:rFonts w:ascii="Arial" w:eastAsia="Times New Roman" w:hAnsi="Arial" w:cs="Arial"/>
                <w:bCs/>
                <w:i/>
                <w:sz w:val="15"/>
              </w:rPr>
              <w:t>meter</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30</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30</w:t>
            </w:r>
          </w:p>
        </w:tc>
      </w:tr>
      <w:tr w:rsidR="00A14E75" w:rsidRPr="00E25A76" w:rsidTr="007C0165">
        <w:trPr>
          <w:cantSplit/>
          <w:jc w:val="center"/>
        </w:trPr>
        <w:tc>
          <w:tcPr>
            <w:tcW w:w="3179" w:type="dxa"/>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 xml:space="preserve">BS max TX power in </w:t>
            </w:r>
            <w:proofErr w:type="spellStart"/>
            <w:r w:rsidRPr="00A14E75">
              <w:rPr>
                <w:rFonts w:ascii="Arial" w:eastAsia="Times New Roman" w:hAnsi="Arial" w:cs="Arial"/>
                <w:bCs/>
                <w:i/>
                <w:sz w:val="15"/>
              </w:rPr>
              <w:t>dBm</w:t>
            </w:r>
            <w:proofErr w:type="spellEnd"/>
          </w:p>
        </w:tc>
        <w:tc>
          <w:tcPr>
            <w:tcW w:w="2721" w:type="dxa"/>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43/200kHz</w:t>
            </w:r>
          </w:p>
        </w:tc>
        <w:tc>
          <w:tcPr>
            <w:tcW w:w="3229" w:type="dxa"/>
            <w:shd w:val="clear" w:color="auto" w:fill="FFFFFF" w:themeFill="background1"/>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43</w:t>
            </w:r>
          </w:p>
        </w:tc>
      </w:tr>
      <w:tr w:rsidR="00A14E75" w:rsidRPr="00E25A76" w:rsidTr="007C0165">
        <w:trPr>
          <w:cantSplit/>
          <w:jc w:val="center"/>
        </w:trPr>
        <w:tc>
          <w:tcPr>
            <w:tcW w:w="3179" w:type="dxa"/>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 xml:space="preserve">BS </w:t>
            </w:r>
            <w:proofErr w:type="spellStart"/>
            <w:r w:rsidRPr="00A14E75">
              <w:rPr>
                <w:rFonts w:ascii="Arial" w:eastAsia="Times New Roman" w:hAnsi="Arial" w:cs="Arial"/>
                <w:bCs/>
                <w:sz w:val="15"/>
              </w:rPr>
              <w:t>Tx</w:t>
            </w:r>
            <w:proofErr w:type="spellEnd"/>
            <w:r w:rsidRPr="00A14E75">
              <w:rPr>
                <w:rFonts w:ascii="Arial" w:eastAsia="Times New Roman" w:hAnsi="Arial" w:cs="Arial"/>
                <w:bCs/>
                <w:sz w:val="15"/>
              </w:rPr>
              <w:t xml:space="preserve"> power of common channel in </w:t>
            </w:r>
            <w:proofErr w:type="spellStart"/>
            <w:r w:rsidRPr="00A14E75">
              <w:rPr>
                <w:rFonts w:ascii="Arial" w:eastAsia="Times New Roman" w:hAnsi="Arial" w:cs="Arial"/>
                <w:bCs/>
                <w:i/>
                <w:sz w:val="15"/>
              </w:rPr>
              <w:t>dBm</w:t>
            </w:r>
            <w:proofErr w:type="spellEnd"/>
            <w:r w:rsidRPr="00A14E75">
              <w:rPr>
                <w:rFonts w:ascii="Arial" w:eastAsia="Times New Roman" w:hAnsi="Arial" w:cs="Arial"/>
                <w:bCs/>
                <w:sz w:val="15"/>
              </w:rPr>
              <w:t>*</w:t>
            </w:r>
          </w:p>
        </w:tc>
        <w:tc>
          <w:tcPr>
            <w:tcW w:w="2721" w:type="dxa"/>
            <w:vAlign w:val="center"/>
          </w:tcPr>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n/a</w:t>
            </w:r>
          </w:p>
        </w:tc>
        <w:tc>
          <w:tcPr>
            <w:tcW w:w="3229" w:type="dxa"/>
            <w:shd w:val="clear" w:color="auto" w:fill="FFFFFF" w:themeFill="background1"/>
            <w:vAlign w:val="center"/>
          </w:tcPr>
          <w:p w:rsid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36.5 (R4-030558</w:t>
            </w:r>
          </w:p>
          <w:p w:rsidR="00A14E75" w:rsidRPr="00A14E75" w:rsidRDefault="00A14E75" w:rsidP="00A14E7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A14E75">
              <w:rPr>
                <w:rFonts w:ascii="Arial" w:eastAsia="Times New Roman" w:hAnsi="Arial" w:cs="Arial"/>
                <w:bCs/>
                <w:sz w:val="15"/>
              </w:rPr>
              <w:t>22.4% Total Power)</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BS antenna gain including feeder loss in </w:t>
            </w:r>
            <w:proofErr w:type="spellStart"/>
            <w:r w:rsidRPr="00E25A76">
              <w:rPr>
                <w:rFonts w:ascii="Arial" w:eastAsia="Times New Roman" w:hAnsi="Arial" w:cs="Arial"/>
                <w:bCs/>
                <w:i/>
                <w:sz w:val="15"/>
              </w:rPr>
              <w:t>dBi</w:t>
            </w:r>
            <w:proofErr w:type="spellEnd"/>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15</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15</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 antenna pattern</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Horizontal (</w:t>
            </w:r>
            <w:r>
              <w:rPr>
                <w:rFonts w:ascii="Arial" w:eastAsiaTheme="minorEastAsia" w:hAnsi="Arial" w:cs="Arial" w:hint="eastAsia"/>
                <w:sz w:val="15"/>
                <w:lang w:eastAsia="zh-CN"/>
              </w:rPr>
              <w:t>TR</w:t>
            </w:r>
            <w:r w:rsidRPr="00E25A76">
              <w:rPr>
                <w:rFonts w:ascii="Arial" w:eastAsia="Times New Roman" w:hAnsi="Arial" w:cs="Arial"/>
                <w:sz w:val="15"/>
              </w:rPr>
              <w:t>36.942)</w:t>
            </w:r>
          </w:p>
        </w:tc>
        <w:tc>
          <w:tcPr>
            <w:tcW w:w="3229" w:type="dxa"/>
            <w:shd w:val="clear" w:color="auto" w:fill="FFFFFF" w:themeFill="background1"/>
            <w:vAlign w:val="center"/>
          </w:tcPr>
          <w:p w:rsidR="00A14E75" w:rsidRDefault="00FB2C62" w:rsidP="00A14E75">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imes New Roman" w:hAnsi="Arial" w:cs="Arial"/>
                <w:sz w:val="15"/>
              </w:rPr>
              <w:t>Horizontal</w:t>
            </w:r>
          </w:p>
          <w:p w:rsidR="00FB2C62" w:rsidRPr="00E25A76" w:rsidRDefault="00FB2C62" w:rsidP="00A14E75">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w:t>
            </w:r>
            <w:r w:rsidRPr="00E25A76">
              <w:rPr>
                <w:rFonts w:ascii="Arial" w:eastAsiaTheme="minorEastAsia" w:hAnsi="Arial" w:cs="Arial" w:hint="eastAsia"/>
                <w:sz w:val="15"/>
                <w:lang w:eastAsia="zh-CN"/>
              </w:rPr>
              <w:t>65deg for -3dB</w:t>
            </w:r>
            <w:r w:rsidRPr="00E25A76">
              <w:rPr>
                <w:rFonts w:ascii="Arial" w:eastAsia="Times New Roman" w:hAnsi="Arial" w:cs="Arial"/>
                <w:sz w:val="15"/>
              </w:rPr>
              <w:t>)</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 antenna front-back ratio in dB</w:t>
            </w:r>
          </w:p>
        </w:tc>
        <w:tc>
          <w:tcPr>
            <w:tcW w:w="2721" w:type="dxa"/>
            <w:vAlign w:val="center"/>
          </w:tcPr>
          <w:p w:rsidR="00FB2C62" w:rsidRPr="00E25A76" w:rsidDel="00DD105E"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20</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20</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UE antenna height in </w:t>
            </w:r>
            <w:r w:rsidRPr="00E25A76">
              <w:rPr>
                <w:rFonts w:ascii="Arial" w:eastAsia="Times New Roman" w:hAnsi="Arial" w:cs="Arial"/>
                <w:bCs/>
                <w:i/>
                <w:sz w:val="15"/>
              </w:rPr>
              <w:t>meter</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1.5</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1.5</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UE TX power in </w:t>
            </w:r>
            <w:proofErr w:type="spellStart"/>
            <w:r w:rsidRPr="00E25A76">
              <w:rPr>
                <w:rFonts w:ascii="Arial" w:eastAsia="Times New Roman" w:hAnsi="Arial" w:cs="Arial"/>
                <w:bCs/>
                <w:i/>
                <w:sz w:val="15"/>
              </w:rPr>
              <w:t>dBm</w:t>
            </w:r>
            <w:proofErr w:type="spellEnd"/>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-40 to 23</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E25A76">
              <w:rPr>
                <w:rFonts w:ascii="Arial" w:eastAsia="Times New Roman" w:hAnsi="Arial" w:cs="Arial"/>
                <w:sz w:val="15"/>
              </w:rPr>
              <w:t>-5</w:t>
            </w:r>
            <w:r w:rsidRPr="00E25A76">
              <w:rPr>
                <w:rFonts w:ascii="Arial" w:eastAsiaTheme="minorEastAsia" w:hAnsi="Arial" w:cs="Arial" w:hint="eastAsia"/>
                <w:sz w:val="15"/>
                <w:lang w:eastAsia="zh-CN"/>
              </w:rPr>
              <w:t>2</w:t>
            </w:r>
            <w:r w:rsidRPr="00E25A76">
              <w:rPr>
                <w:rFonts w:ascii="Arial" w:eastAsia="Times New Roman" w:hAnsi="Arial" w:cs="Arial"/>
                <w:sz w:val="15"/>
              </w:rPr>
              <w:t xml:space="preserve"> to 2</w:t>
            </w:r>
            <w:r w:rsidRPr="00E25A76">
              <w:rPr>
                <w:rFonts w:ascii="Arial" w:eastAsiaTheme="minorEastAsia" w:hAnsi="Arial" w:cs="Arial" w:hint="eastAsia"/>
                <w:sz w:val="15"/>
                <w:lang w:eastAsia="zh-CN"/>
              </w:rPr>
              <w:t>3</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UE antenna gain in </w:t>
            </w:r>
            <w:proofErr w:type="spellStart"/>
            <w:r w:rsidRPr="00E25A76">
              <w:rPr>
                <w:rFonts w:ascii="Arial" w:eastAsia="Times New Roman" w:hAnsi="Arial" w:cs="Arial"/>
                <w:bCs/>
                <w:i/>
                <w:sz w:val="15"/>
              </w:rPr>
              <w:t>dBi</w:t>
            </w:r>
            <w:proofErr w:type="spellEnd"/>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szCs w:val="18"/>
              </w:rPr>
            </w:pPr>
            <w:r w:rsidRPr="00E25A76">
              <w:rPr>
                <w:rFonts w:ascii="Arial" w:eastAsia="Times New Roman" w:hAnsi="Arial" w:cs="Arial"/>
                <w:sz w:val="15"/>
                <w:szCs w:val="18"/>
              </w:rPr>
              <w:t>0</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0</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Building penetration loss</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 xml:space="preserve">45.820 Annex D.1 </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n/a</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Cell selection margin in dB</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3</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3</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BS-MS min couple loss in dB</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70</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70</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 ACLR in dB</w:t>
            </w:r>
          </w:p>
        </w:tc>
        <w:tc>
          <w:tcPr>
            <w:tcW w:w="2721" w:type="dxa"/>
            <w:vAlign w:val="center"/>
          </w:tcPr>
          <w:p w:rsidR="00FB2C62" w:rsidRPr="000A0C45"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0A0C45">
              <w:rPr>
                <w:rFonts w:ascii="Arial" w:eastAsia="Times New Roman" w:hAnsi="Arial" w:cs="Arial"/>
                <w:sz w:val="15"/>
              </w:rPr>
              <w:t>40 to 60</w:t>
            </w:r>
            <w:r w:rsidRPr="000A0C45">
              <w:rPr>
                <w:rFonts w:ascii="Arial" w:eastAsia="Times New Roman" w:hAnsi="Arial" w:cs="Arial" w:hint="eastAsia"/>
                <w:sz w:val="15"/>
              </w:rPr>
              <w:t>*</w:t>
            </w:r>
            <w:r w:rsidR="000A0C45">
              <w:rPr>
                <w:rFonts w:ascii="Arial" w:eastAsiaTheme="minorEastAsia" w:hAnsi="Arial" w:cs="Arial" w:hint="eastAsia"/>
                <w:sz w:val="15"/>
                <w:lang w:eastAsia="zh-CN"/>
              </w:rPr>
              <w:t>*</w:t>
            </w:r>
          </w:p>
        </w:tc>
        <w:tc>
          <w:tcPr>
            <w:tcW w:w="3229" w:type="dxa"/>
            <w:shd w:val="clear" w:color="auto" w:fill="FFFFFF" w:themeFill="background1"/>
            <w:vAlign w:val="center"/>
          </w:tcPr>
          <w:p w:rsidR="00A14E75" w:rsidRPr="000A0C45" w:rsidRDefault="007C0165" w:rsidP="00A14E7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3</w:t>
            </w:r>
            <w:r w:rsidR="00A14E75" w:rsidRPr="000A0C45">
              <w:rPr>
                <w:rFonts w:ascii="Arial" w:eastAsia="Times New Roman" w:hAnsi="Arial" w:cs="Arial" w:hint="eastAsia"/>
                <w:sz w:val="15"/>
              </w:rPr>
              <w:t>7</w:t>
            </w:r>
            <w:r w:rsidRPr="000A0C45">
              <w:rPr>
                <w:rFonts w:ascii="Arial" w:eastAsia="Times New Roman" w:hAnsi="Arial" w:cs="Arial" w:hint="eastAsia"/>
                <w:sz w:val="15"/>
              </w:rPr>
              <w:t>.</w:t>
            </w:r>
            <w:r w:rsidR="00A14E75" w:rsidRPr="000A0C45">
              <w:rPr>
                <w:rFonts w:ascii="Arial" w:eastAsia="Times New Roman" w:hAnsi="Arial" w:cs="Arial" w:hint="eastAsia"/>
                <w:sz w:val="15"/>
              </w:rPr>
              <w:t>2</w:t>
            </w:r>
          </w:p>
          <w:p w:rsidR="000A0C45" w:rsidRPr="000A0C45" w:rsidRDefault="007C016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 xml:space="preserve">(own channel </w:t>
            </w:r>
            <w:r w:rsidRPr="000A0C45">
              <w:rPr>
                <w:rFonts w:ascii="Arial" w:eastAsia="Times New Roman" w:hAnsi="Arial" w:cs="Arial"/>
                <w:sz w:val="15"/>
              </w:rPr>
              <w:t>measurement</w:t>
            </w:r>
            <w:r w:rsidRPr="000A0C45">
              <w:rPr>
                <w:rFonts w:ascii="Arial" w:eastAsia="Times New Roman" w:hAnsi="Arial" w:cs="Arial" w:hint="eastAsia"/>
                <w:sz w:val="15"/>
              </w:rPr>
              <w:t xml:space="preserve"> BW: 1.23MHz</w:t>
            </w:r>
          </w:p>
          <w:p w:rsidR="00FB2C62" w:rsidRPr="00E25A76" w:rsidRDefault="007C016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adjacent channel measurement BW: 180kHz)</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 ACS in dB</w:t>
            </w:r>
          </w:p>
        </w:tc>
        <w:tc>
          <w:tcPr>
            <w:tcW w:w="2721" w:type="dxa"/>
            <w:vAlign w:val="center"/>
          </w:tcPr>
          <w:p w:rsidR="00FB2C62" w:rsidRPr="000A0C45"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0A0C45">
              <w:rPr>
                <w:rFonts w:ascii="Arial" w:eastAsia="Times New Roman" w:hAnsi="Arial" w:cs="Arial"/>
                <w:sz w:val="15"/>
              </w:rPr>
              <w:t>40 to 50</w:t>
            </w:r>
            <w:r w:rsidRPr="000A0C45">
              <w:rPr>
                <w:rFonts w:ascii="Arial" w:eastAsia="Times New Roman" w:hAnsi="Arial" w:cs="Arial" w:hint="eastAsia"/>
                <w:sz w:val="15"/>
              </w:rPr>
              <w:t>*</w:t>
            </w:r>
            <w:r w:rsidR="000A0C45">
              <w:rPr>
                <w:rFonts w:ascii="Arial" w:eastAsiaTheme="minorEastAsia" w:hAnsi="Arial" w:cs="Arial" w:hint="eastAsia"/>
                <w:sz w:val="15"/>
                <w:lang w:eastAsia="zh-CN"/>
              </w:rPr>
              <w:t>*</w:t>
            </w:r>
          </w:p>
        </w:tc>
        <w:tc>
          <w:tcPr>
            <w:tcW w:w="3229" w:type="dxa"/>
            <w:shd w:val="clear" w:color="auto" w:fill="FFFFFF" w:themeFill="background1"/>
            <w:vAlign w:val="center"/>
          </w:tcPr>
          <w:p w:rsidR="000A0C45" w:rsidRPr="000A0C45" w:rsidRDefault="000A0C4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7</w:t>
            </w:r>
            <w:r w:rsidR="007C0165" w:rsidRPr="000A0C45">
              <w:rPr>
                <w:rFonts w:ascii="Arial" w:eastAsia="Times New Roman" w:hAnsi="Arial" w:cs="Arial" w:hint="eastAsia"/>
                <w:sz w:val="15"/>
              </w:rPr>
              <w:t>1</w:t>
            </w:r>
          </w:p>
          <w:p w:rsidR="000A0C45" w:rsidRPr="000A0C45" w:rsidRDefault="007C016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 xml:space="preserve">(own channel </w:t>
            </w:r>
            <w:r w:rsidRPr="000A0C45">
              <w:rPr>
                <w:rFonts w:ascii="Arial" w:eastAsia="Times New Roman" w:hAnsi="Arial" w:cs="Arial"/>
                <w:sz w:val="15"/>
              </w:rPr>
              <w:t>measurement</w:t>
            </w:r>
            <w:r w:rsidRPr="000A0C45">
              <w:rPr>
                <w:rFonts w:ascii="Arial" w:eastAsia="Times New Roman" w:hAnsi="Arial" w:cs="Arial" w:hint="eastAsia"/>
                <w:sz w:val="15"/>
              </w:rPr>
              <w:t xml:space="preserve"> BW: 1.23MHz</w:t>
            </w:r>
          </w:p>
          <w:p w:rsidR="00FB2C62" w:rsidRPr="00E25A76" w:rsidRDefault="007C016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adjacent channel measurement BW: 180kHz)</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UE ACLR in dB</w:t>
            </w:r>
          </w:p>
        </w:tc>
        <w:tc>
          <w:tcPr>
            <w:tcW w:w="2721" w:type="dxa"/>
            <w:vAlign w:val="center"/>
          </w:tcPr>
          <w:p w:rsidR="00FB2C62" w:rsidRPr="000A0C45"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0A0C45">
              <w:rPr>
                <w:rFonts w:ascii="Arial" w:eastAsia="Times New Roman" w:hAnsi="Arial" w:cs="Arial"/>
                <w:sz w:val="15"/>
              </w:rPr>
              <w:t>20 to 50</w:t>
            </w:r>
            <w:r w:rsidRPr="000A0C45">
              <w:rPr>
                <w:rFonts w:ascii="Arial" w:eastAsia="Times New Roman" w:hAnsi="Arial" w:cs="Arial" w:hint="eastAsia"/>
                <w:sz w:val="15"/>
              </w:rPr>
              <w:t>*</w:t>
            </w:r>
            <w:r w:rsidR="000A0C45">
              <w:rPr>
                <w:rFonts w:ascii="Arial" w:eastAsiaTheme="minorEastAsia" w:hAnsi="Arial" w:cs="Arial" w:hint="eastAsia"/>
                <w:sz w:val="15"/>
                <w:lang w:eastAsia="zh-CN"/>
              </w:rPr>
              <w:t>*</w:t>
            </w:r>
          </w:p>
        </w:tc>
        <w:tc>
          <w:tcPr>
            <w:tcW w:w="3229" w:type="dxa"/>
            <w:shd w:val="clear" w:color="auto" w:fill="FFFFFF" w:themeFill="background1"/>
            <w:vAlign w:val="center"/>
          </w:tcPr>
          <w:p w:rsidR="000A0C45" w:rsidRPr="000A0C45" w:rsidRDefault="007C016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3</w:t>
            </w:r>
            <w:r w:rsidR="000A0C45" w:rsidRPr="000A0C45">
              <w:rPr>
                <w:rFonts w:ascii="Arial" w:eastAsia="Times New Roman" w:hAnsi="Arial" w:cs="Arial" w:hint="eastAsia"/>
                <w:sz w:val="15"/>
              </w:rPr>
              <w:t>4.2</w:t>
            </w:r>
          </w:p>
          <w:p w:rsidR="000A0C45" w:rsidRPr="000A0C45" w:rsidRDefault="007C016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 xml:space="preserve">(own channel </w:t>
            </w:r>
            <w:r w:rsidRPr="000A0C45">
              <w:rPr>
                <w:rFonts w:ascii="Arial" w:eastAsia="Times New Roman" w:hAnsi="Arial" w:cs="Arial"/>
                <w:sz w:val="15"/>
              </w:rPr>
              <w:t>measurement</w:t>
            </w:r>
            <w:r w:rsidRPr="000A0C45">
              <w:rPr>
                <w:rFonts w:ascii="Arial" w:eastAsia="Times New Roman" w:hAnsi="Arial" w:cs="Arial" w:hint="eastAsia"/>
                <w:sz w:val="15"/>
              </w:rPr>
              <w:t xml:space="preserve"> BW: 1.23MHz</w:t>
            </w:r>
          </w:p>
          <w:p w:rsidR="00FB2C62" w:rsidRPr="00E25A76" w:rsidRDefault="007C016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adjacent channel measurement BW: 180kHz)</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UE ACS in dB</w:t>
            </w:r>
          </w:p>
        </w:tc>
        <w:tc>
          <w:tcPr>
            <w:tcW w:w="2721" w:type="dxa"/>
            <w:vAlign w:val="center"/>
          </w:tcPr>
          <w:p w:rsidR="00FB2C62" w:rsidRPr="000A0C45" w:rsidRDefault="00FB2C62" w:rsidP="003F23C9">
            <w:pPr>
              <w:overflowPunct w:val="0"/>
              <w:autoSpaceDE w:val="0"/>
              <w:autoSpaceDN w:val="0"/>
              <w:adjustRightInd w:val="0"/>
              <w:spacing w:before="20" w:after="20"/>
              <w:jc w:val="center"/>
              <w:textAlignment w:val="baseline"/>
              <w:rPr>
                <w:rFonts w:ascii="Arial" w:eastAsiaTheme="minorEastAsia" w:hAnsi="Arial" w:cs="Arial"/>
                <w:sz w:val="15"/>
                <w:lang w:eastAsia="zh-CN"/>
              </w:rPr>
            </w:pPr>
            <w:r w:rsidRPr="000A0C45">
              <w:rPr>
                <w:rFonts w:ascii="Arial" w:eastAsia="Times New Roman" w:hAnsi="Arial" w:cs="Arial"/>
                <w:sz w:val="15"/>
              </w:rPr>
              <w:t>20 to 40</w:t>
            </w:r>
            <w:r w:rsidRPr="000A0C45">
              <w:rPr>
                <w:rFonts w:ascii="Arial" w:eastAsia="Times New Roman" w:hAnsi="Arial" w:cs="Arial" w:hint="eastAsia"/>
                <w:sz w:val="15"/>
              </w:rPr>
              <w:t>*</w:t>
            </w:r>
            <w:r w:rsidR="000A0C45">
              <w:rPr>
                <w:rFonts w:ascii="Arial" w:eastAsiaTheme="minorEastAsia" w:hAnsi="Arial" w:cs="Arial" w:hint="eastAsia"/>
                <w:sz w:val="15"/>
                <w:lang w:eastAsia="zh-CN"/>
              </w:rPr>
              <w:t>*</w:t>
            </w:r>
          </w:p>
        </w:tc>
        <w:tc>
          <w:tcPr>
            <w:tcW w:w="3229" w:type="dxa"/>
            <w:shd w:val="clear" w:color="auto" w:fill="FFFFFF" w:themeFill="background1"/>
            <w:vAlign w:val="center"/>
          </w:tcPr>
          <w:p w:rsidR="000A0C45" w:rsidRPr="000A0C45" w:rsidRDefault="007C016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49.5</w:t>
            </w:r>
          </w:p>
          <w:p w:rsidR="000A0C45" w:rsidRPr="000A0C45" w:rsidRDefault="007C016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 xml:space="preserve">(own channel </w:t>
            </w:r>
            <w:r w:rsidRPr="000A0C45">
              <w:rPr>
                <w:rFonts w:ascii="Arial" w:eastAsia="Times New Roman" w:hAnsi="Arial" w:cs="Arial"/>
                <w:sz w:val="15"/>
              </w:rPr>
              <w:t>measurement</w:t>
            </w:r>
            <w:r w:rsidRPr="000A0C45">
              <w:rPr>
                <w:rFonts w:ascii="Arial" w:eastAsia="Times New Roman" w:hAnsi="Arial" w:cs="Arial" w:hint="eastAsia"/>
                <w:sz w:val="15"/>
              </w:rPr>
              <w:t xml:space="preserve"> BW: 1.23MHz</w:t>
            </w:r>
          </w:p>
          <w:p w:rsidR="00FB2C62" w:rsidRPr="00E25A76" w:rsidRDefault="007C0165" w:rsidP="000A0C45">
            <w:pPr>
              <w:overflowPunct w:val="0"/>
              <w:autoSpaceDE w:val="0"/>
              <w:autoSpaceDN w:val="0"/>
              <w:adjustRightInd w:val="0"/>
              <w:spacing w:before="20" w:after="20"/>
              <w:jc w:val="center"/>
              <w:textAlignment w:val="baseline"/>
              <w:rPr>
                <w:rFonts w:ascii="Arial" w:eastAsia="Times New Roman" w:hAnsi="Arial" w:cs="Arial"/>
                <w:sz w:val="15"/>
              </w:rPr>
            </w:pPr>
            <w:r w:rsidRPr="000A0C45">
              <w:rPr>
                <w:rFonts w:ascii="Arial" w:eastAsia="Times New Roman" w:hAnsi="Arial" w:cs="Arial" w:hint="eastAsia"/>
                <w:sz w:val="15"/>
              </w:rPr>
              <w:t>adjacent channel measurement BW: 180kHz)</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BS noise figure in </w:t>
            </w:r>
            <w:r w:rsidRPr="00E25A76">
              <w:rPr>
                <w:rFonts w:ascii="Arial" w:eastAsia="Times New Roman" w:hAnsi="Arial" w:cs="Arial"/>
                <w:bCs/>
                <w:i/>
                <w:sz w:val="15"/>
              </w:rPr>
              <w:t>dB</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5</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lang w:eastAsia="ja-JP"/>
              </w:rPr>
            </w:pPr>
            <w:r w:rsidRPr="00E25A76">
              <w:rPr>
                <w:rFonts w:ascii="Arial" w:eastAsia="Times New Roman" w:hAnsi="Arial" w:cs="Arial"/>
                <w:sz w:val="15"/>
                <w:lang w:eastAsia="ja-JP"/>
              </w:rPr>
              <w:t>5</w:t>
            </w:r>
          </w:p>
        </w:tc>
      </w:tr>
      <w:tr w:rsidR="000A0C45" w:rsidRPr="00E25A76" w:rsidTr="007C0165">
        <w:trPr>
          <w:cantSplit/>
          <w:jc w:val="center"/>
        </w:trPr>
        <w:tc>
          <w:tcPr>
            <w:tcW w:w="3179" w:type="dxa"/>
            <w:vAlign w:val="center"/>
          </w:tcPr>
          <w:p w:rsidR="000A0C45" w:rsidRPr="000A0C45" w:rsidRDefault="000A0C45" w:rsidP="000A0C4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0A0C45">
              <w:rPr>
                <w:rFonts w:ascii="Arial" w:eastAsia="Times New Roman" w:hAnsi="Arial" w:cs="Arial"/>
                <w:bCs/>
                <w:sz w:val="15"/>
              </w:rPr>
              <w:t xml:space="preserve">UE noise figure in </w:t>
            </w:r>
            <w:r w:rsidRPr="000A0C45">
              <w:rPr>
                <w:rFonts w:ascii="Arial" w:eastAsia="Times New Roman" w:hAnsi="Arial" w:cs="Arial"/>
                <w:bCs/>
                <w:i/>
                <w:sz w:val="15"/>
              </w:rPr>
              <w:t>dB</w:t>
            </w:r>
          </w:p>
        </w:tc>
        <w:tc>
          <w:tcPr>
            <w:tcW w:w="2721" w:type="dxa"/>
            <w:vAlign w:val="center"/>
          </w:tcPr>
          <w:p w:rsidR="000A0C45" w:rsidRPr="000A0C45" w:rsidRDefault="000A0C45" w:rsidP="000A0C4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0A0C45">
              <w:rPr>
                <w:rFonts w:ascii="Arial" w:eastAsia="Times New Roman" w:hAnsi="Arial" w:cs="Arial"/>
                <w:bCs/>
                <w:sz w:val="15"/>
              </w:rPr>
              <w:t>9</w:t>
            </w:r>
          </w:p>
        </w:tc>
        <w:tc>
          <w:tcPr>
            <w:tcW w:w="3229" w:type="dxa"/>
            <w:shd w:val="clear" w:color="auto" w:fill="FFFFFF" w:themeFill="background1"/>
            <w:vAlign w:val="center"/>
          </w:tcPr>
          <w:p w:rsidR="000A0C45" w:rsidRPr="000A0C45" w:rsidRDefault="000A0C45" w:rsidP="000A0C45">
            <w:pPr>
              <w:overflowPunct w:val="0"/>
              <w:autoSpaceDE w:val="0"/>
              <w:autoSpaceDN w:val="0"/>
              <w:adjustRightInd w:val="0"/>
              <w:spacing w:before="20" w:after="20"/>
              <w:jc w:val="center"/>
              <w:textAlignment w:val="baseline"/>
              <w:rPr>
                <w:rFonts w:ascii="Arial" w:eastAsiaTheme="minorEastAsia" w:hAnsi="Arial" w:cs="Arial"/>
                <w:bCs/>
                <w:sz w:val="15"/>
                <w:lang w:eastAsia="zh-CN"/>
              </w:rPr>
            </w:pPr>
            <w:r w:rsidRPr="000A0C45">
              <w:rPr>
                <w:rFonts w:ascii="Arial" w:eastAsia="Times New Roman" w:hAnsi="Arial" w:cs="Arial"/>
                <w:bCs/>
                <w:sz w:val="15"/>
              </w:rPr>
              <w:t>9</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BS-UE path-loss model</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TR36.942 macro urban</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sz w:val="15"/>
              </w:rPr>
            </w:pPr>
            <w:r w:rsidRPr="00E25A76">
              <w:rPr>
                <w:rFonts w:ascii="Arial" w:eastAsia="Times New Roman" w:hAnsi="Arial" w:cs="Arial"/>
                <w:sz w:val="15"/>
              </w:rPr>
              <w:t>TR36.942 macro urban</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 xml:space="preserve">Standard deviation of BS-UE log-normal shadow fading in </w:t>
            </w:r>
            <w:r w:rsidRPr="00E25A76">
              <w:rPr>
                <w:rFonts w:ascii="Arial" w:eastAsia="Times New Roman" w:hAnsi="Arial" w:cs="Arial"/>
                <w:bCs/>
                <w:i/>
                <w:sz w:val="15"/>
              </w:rPr>
              <w:t>dB</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10</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10</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Shadowing correlation</w:t>
            </w:r>
          </w:p>
        </w:tc>
        <w:tc>
          <w:tcPr>
            <w:tcW w:w="2721" w:type="dxa"/>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Inter-cell 0.5 intra-cell 1</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before="20" w:after="20"/>
              <w:jc w:val="center"/>
              <w:textAlignment w:val="baseline"/>
              <w:rPr>
                <w:rFonts w:ascii="Arial" w:eastAsia="Times New Roman" w:hAnsi="Arial" w:cs="Arial"/>
                <w:bCs/>
                <w:sz w:val="15"/>
              </w:rPr>
            </w:pPr>
            <w:r w:rsidRPr="00E25A76">
              <w:rPr>
                <w:rFonts w:ascii="Arial" w:eastAsia="Times New Roman" w:hAnsi="Arial" w:cs="Arial"/>
                <w:bCs/>
                <w:sz w:val="15"/>
              </w:rPr>
              <w:t>Inter-cell 0.5 intra-cell 1</w:t>
            </w:r>
          </w:p>
        </w:tc>
      </w:tr>
      <w:tr w:rsidR="00FB2C62" w:rsidRPr="00E25A76" w:rsidTr="007C0165">
        <w:trPr>
          <w:cantSplit/>
          <w:jc w:val="center"/>
        </w:trPr>
        <w:tc>
          <w:tcPr>
            <w:tcW w:w="3179" w:type="dxa"/>
            <w:vAlign w:val="center"/>
          </w:tcPr>
          <w:p w:rsidR="00FB2C62" w:rsidRPr="00E25A76" w:rsidRDefault="00FB2C62" w:rsidP="003F23C9">
            <w:pPr>
              <w:overflowPunct w:val="0"/>
              <w:autoSpaceDE w:val="0"/>
              <w:autoSpaceDN w:val="0"/>
              <w:adjustRightInd w:val="0"/>
              <w:spacing w:after="0"/>
              <w:jc w:val="center"/>
              <w:textAlignment w:val="baseline"/>
              <w:rPr>
                <w:rFonts w:ascii="Arial" w:eastAsia="Times New Roman" w:hAnsi="Arial" w:cs="Arial"/>
                <w:bCs/>
                <w:sz w:val="15"/>
              </w:rPr>
            </w:pPr>
            <w:r w:rsidRPr="00E25A76">
              <w:rPr>
                <w:rFonts w:ascii="Arial" w:eastAsia="Times New Roman" w:hAnsi="Arial" w:cs="Arial"/>
                <w:bCs/>
                <w:sz w:val="15"/>
              </w:rPr>
              <w:t>Evaluation metrics</w:t>
            </w:r>
          </w:p>
        </w:tc>
        <w:tc>
          <w:tcPr>
            <w:tcW w:w="2721" w:type="dxa"/>
            <w:vAlign w:val="center"/>
          </w:tcPr>
          <w:p w:rsidR="00FB2C62" w:rsidRPr="00E25A76" w:rsidRDefault="00FB2C62" w:rsidP="003F23C9">
            <w:pPr>
              <w:overflowPunct w:val="0"/>
              <w:autoSpaceDE w:val="0"/>
              <w:autoSpaceDN w:val="0"/>
              <w:adjustRightInd w:val="0"/>
              <w:spacing w:after="0"/>
              <w:jc w:val="center"/>
              <w:textAlignment w:val="baseline"/>
              <w:rPr>
                <w:rFonts w:ascii="Arial" w:eastAsia="Times New Roman" w:hAnsi="Arial" w:cs="Arial"/>
                <w:bCs/>
                <w:sz w:val="15"/>
                <w:szCs w:val="16"/>
              </w:rPr>
            </w:pPr>
            <w:r w:rsidRPr="00E25A76">
              <w:rPr>
                <w:rFonts w:ascii="Arial" w:eastAsia="Times New Roman" w:hAnsi="Arial" w:cs="Arial"/>
                <w:bCs/>
                <w:sz w:val="15"/>
                <w:szCs w:val="16"/>
              </w:rPr>
              <w:t>SINR vs ACS (as victim)</w:t>
            </w:r>
          </w:p>
        </w:tc>
        <w:tc>
          <w:tcPr>
            <w:tcW w:w="3229" w:type="dxa"/>
            <w:shd w:val="clear" w:color="auto" w:fill="FFFFFF" w:themeFill="background1"/>
            <w:vAlign w:val="center"/>
          </w:tcPr>
          <w:p w:rsidR="00FB2C62" w:rsidRPr="00E25A76" w:rsidRDefault="00FB2C62" w:rsidP="003F23C9">
            <w:pPr>
              <w:overflowPunct w:val="0"/>
              <w:autoSpaceDE w:val="0"/>
              <w:autoSpaceDN w:val="0"/>
              <w:adjustRightInd w:val="0"/>
              <w:spacing w:after="0"/>
              <w:textAlignment w:val="baseline"/>
              <w:rPr>
                <w:rFonts w:ascii="Arial" w:eastAsia="Times New Roman" w:hAnsi="Arial" w:cs="Arial"/>
                <w:bCs/>
                <w:sz w:val="15"/>
                <w:szCs w:val="16"/>
              </w:rPr>
            </w:pPr>
            <w:r w:rsidRPr="007C0165">
              <w:rPr>
                <w:rFonts w:ascii="Arial" w:eastAsia="Times New Roman" w:hAnsi="Arial" w:cs="Arial"/>
                <w:bCs/>
                <w:sz w:val="15"/>
                <w:szCs w:val="16"/>
              </w:rPr>
              <w:t xml:space="preserve">Capacity vs </w:t>
            </w:r>
            <w:r w:rsidRPr="007C0165">
              <w:rPr>
                <w:rFonts w:ascii="Arial" w:eastAsia="Times New Roman" w:hAnsi="Arial" w:cs="Arial" w:hint="eastAsia"/>
                <w:bCs/>
                <w:sz w:val="15"/>
                <w:szCs w:val="16"/>
              </w:rPr>
              <w:t>NB-</w:t>
            </w:r>
            <w:proofErr w:type="spellStart"/>
            <w:r w:rsidRPr="007C0165">
              <w:rPr>
                <w:rFonts w:ascii="Arial" w:eastAsia="Times New Roman" w:hAnsi="Arial" w:cs="Arial"/>
                <w:bCs/>
                <w:sz w:val="15"/>
                <w:szCs w:val="16"/>
              </w:rPr>
              <w:t>IoT</w:t>
            </w:r>
            <w:proofErr w:type="spellEnd"/>
            <w:r w:rsidRPr="007C0165">
              <w:rPr>
                <w:rFonts w:ascii="Arial" w:eastAsia="Times New Roman" w:hAnsi="Arial" w:cs="Arial"/>
                <w:bCs/>
                <w:sz w:val="15"/>
                <w:szCs w:val="16"/>
              </w:rPr>
              <w:t xml:space="preserve"> ACLR (as victim). For DL, capacity is the number of satisfied users. For UL, capacity is the number of users when </w:t>
            </w:r>
            <w:r w:rsidRPr="007C0165">
              <w:rPr>
                <w:rFonts w:ascii="Arial" w:eastAsia="Times New Roman" w:hAnsi="Arial" w:cs="Arial" w:hint="eastAsia"/>
                <w:bCs/>
                <w:sz w:val="15"/>
                <w:szCs w:val="16"/>
              </w:rPr>
              <w:t>5.5</w:t>
            </w:r>
            <w:r w:rsidRPr="007C0165">
              <w:rPr>
                <w:rFonts w:ascii="Arial" w:eastAsia="Times New Roman" w:hAnsi="Arial" w:cs="Arial"/>
                <w:bCs/>
                <w:sz w:val="15"/>
                <w:szCs w:val="16"/>
              </w:rPr>
              <w:t>dB noise rise is reached</w:t>
            </w:r>
          </w:p>
        </w:tc>
      </w:tr>
      <w:tr w:rsidR="000A0C45" w:rsidRPr="00E25A76" w:rsidTr="007C0165">
        <w:trPr>
          <w:cantSplit/>
          <w:jc w:val="center"/>
        </w:trPr>
        <w:tc>
          <w:tcPr>
            <w:tcW w:w="3179" w:type="dxa"/>
            <w:vAlign w:val="center"/>
          </w:tcPr>
          <w:p w:rsidR="000A0C45" w:rsidRPr="000A0C45" w:rsidRDefault="000A0C45" w:rsidP="000A0C45">
            <w:pPr>
              <w:overflowPunct w:val="0"/>
              <w:autoSpaceDE w:val="0"/>
              <w:autoSpaceDN w:val="0"/>
              <w:adjustRightInd w:val="0"/>
              <w:spacing w:after="0"/>
              <w:jc w:val="center"/>
              <w:textAlignment w:val="baseline"/>
              <w:rPr>
                <w:rFonts w:ascii="Arial" w:eastAsiaTheme="minorEastAsia" w:hAnsi="Arial" w:cs="Arial"/>
                <w:bCs/>
                <w:sz w:val="15"/>
                <w:lang w:eastAsia="zh-CN"/>
              </w:rPr>
            </w:pPr>
            <w:r w:rsidRPr="000A0C45">
              <w:rPr>
                <w:rFonts w:ascii="Arial" w:eastAsia="Times New Roman" w:hAnsi="Arial" w:cs="Arial"/>
                <w:bCs/>
                <w:sz w:val="15"/>
              </w:rPr>
              <w:t>Carrier separation***</w:t>
            </w:r>
          </w:p>
        </w:tc>
        <w:tc>
          <w:tcPr>
            <w:tcW w:w="2721" w:type="dxa"/>
            <w:vAlign w:val="center"/>
          </w:tcPr>
          <w:p w:rsidR="000A0C45" w:rsidRPr="000A0C45" w:rsidRDefault="000A0C45" w:rsidP="000A0C45">
            <w:pPr>
              <w:overflowPunct w:val="0"/>
              <w:autoSpaceDE w:val="0"/>
              <w:autoSpaceDN w:val="0"/>
              <w:adjustRightInd w:val="0"/>
              <w:spacing w:after="0"/>
              <w:jc w:val="center"/>
              <w:textAlignment w:val="baseline"/>
              <w:rPr>
                <w:rFonts w:ascii="Arial" w:eastAsia="Times New Roman" w:hAnsi="Arial" w:cs="Arial"/>
                <w:bCs/>
                <w:sz w:val="15"/>
              </w:rPr>
            </w:pPr>
            <w:r w:rsidRPr="000A0C45">
              <w:rPr>
                <w:rFonts w:ascii="Arial" w:eastAsia="Times New Roman" w:hAnsi="Arial" w:cs="Arial"/>
                <w:bCs/>
                <w:sz w:val="15"/>
              </w:rPr>
              <w:t xml:space="preserve">1.1MHz to CDMA(central frequency separation) </w:t>
            </w:r>
          </w:p>
        </w:tc>
        <w:tc>
          <w:tcPr>
            <w:tcW w:w="3229" w:type="dxa"/>
            <w:shd w:val="clear" w:color="auto" w:fill="FFFFFF" w:themeFill="background1"/>
            <w:vAlign w:val="center"/>
          </w:tcPr>
          <w:p w:rsidR="000A0C45" w:rsidRPr="000A0C45" w:rsidRDefault="000A0C45" w:rsidP="000A0C45">
            <w:pPr>
              <w:overflowPunct w:val="0"/>
              <w:autoSpaceDE w:val="0"/>
              <w:autoSpaceDN w:val="0"/>
              <w:adjustRightInd w:val="0"/>
              <w:spacing w:after="0"/>
              <w:jc w:val="center"/>
              <w:textAlignment w:val="baseline"/>
              <w:rPr>
                <w:rFonts w:ascii="Arial" w:eastAsia="Times New Roman" w:hAnsi="Arial" w:cs="Arial"/>
                <w:bCs/>
                <w:sz w:val="15"/>
              </w:rPr>
            </w:pPr>
            <w:r w:rsidRPr="000A0C45">
              <w:rPr>
                <w:rFonts w:ascii="Arial" w:eastAsia="Times New Roman" w:hAnsi="Arial" w:cs="Arial"/>
                <w:bCs/>
                <w:sz w:val="15"/>
              </w:rPr>
              <w:t>1.1MHz to NB-</w:t>
            </w:r>
            <w:proofErr w:type="spellStart"/>
            <w:r w:rsidRPr="000A0C45">
              <w:rPr>
                <w:rFonts w:ascii="Arial" w:eastAsia="Times New Roman" w:hAnsi="Arial" w:cs="Arial"/>
                <w:bCs/>
                <w:sz w:val="15"/>
              </w:rPr>
              <w:t>IoT</w:t>
            </w:r>
            <w:proofErr w:type="spellEnd"/>
            <w:r w:rsidRPr="000A0C45">
              <w:rPr>
                <w:rFonts w:ascii="Arial" w:eastAsia="Times New Roman" w:hAnsi="Arial" w:cs="Arial"/>
                <w:bCs/>
                <w:sz w:val="15"/>
              </w:rPr>
              <w:t xml:space="preserve">(central frequency separation) </w:t>
            </w:r>
          </w:p>
        </w:tc>
      </w:tr>
    </w:tbl>
    <w:p w:rsidR="000A0C45" w:rsidRPr="000A0C45" w:rsidRDefault="000A0C45" w:rsidP="00744237">
      <w:pPr>
        <w:spacing w:afterLines="50" w:after="120"/>
        <w:rPr>
          <w:rFonts w:asciiTheme="minorHAnsi" w:eastAsiaTheme="minorEastAsia" w:hAnsiTheme="minorHAnsi"/>
          <w:lang w:val="en-US" w:eastAsia="zh-CN"/>
        </w:rPr>
      </w:pPr>
      <w:r w:rsidRPr="000A0C45">
        <w:rPr>
          <w:rFonts w:asciiTheme="minorHAnsi" w:eastAsiaTheme="minorEastAsia" w:hAnsiTheme="minorHAnsi"/>
          <w:lang w:eastAsia="zh-CN"/>
        </w:rPr>
        <w:t>*DL overhead channel resource consumption, including pilot, paging and sync overhead.</w:t>
      </w:r>
    </w:p>
    <w:p w:rsidR="000A0C45" w:rsidRPr="000A0C45" w:rsidRDefault="000A0C45" w:rsidP="00744237">
      <w:pPr>
        <w:spacing w:afterLines="50" w:after="120"/>
        <w:rPr>
          <w:rFonts w:asciiTheme="minorHAnsi" w:eastAsiaTheme="minorEastAsia" w:hAnsiTheme="minorHAnsi"/>
          <w:lang w:val="en-US" w:eastAsia="zh-CN"/>
        </w:rPr>
      </w:pPr>
      <w:r w:rsidRPr="000A0C45">
        <w:rPr>
          <w:rFonts w:asciiTheme="minorHAnsi" w:eastAsiaTheme="minorEastAsia" w:hAnsiTheme="minorHAnsi"/>
          <w:lang w:eastAsia="zh-CN"/>
        </w:rPr>
        <w:t>**Similar to coexistence study in TR36.802, NB-</w:t>
      </w:r>
      <w:proofErr w:type="spellStart"/>
      <w:r w:rsidRPr="000A0C45">
        <w:rPr>
          <w:rFonts w:asciiTheme="minorHAnsi" w:eastAsiaTheme="minorEastAsia" w:hAnsiTheme="minorHAnsi"/>
          <w:lang w:eastAsia="zh-CN"/>
        </w:rPr>
        <w:t>IoT</w:t>
      </w:r>
      <w:proofErr w:type="spellEnd"/>
      <w:r w:rsidRPr="000A0C45">
        <w:rPr>
          <w:rFonts w:asciiTheme="minorHAnsi" w:eastAsiaTheme="minorEastAsia" w:hAnsiTheme="minorHAnsi"/>
          <w:lang w:eastAsia="zh-CN"/>
        </w:rPr>
        <w:t xml:space="preserve"> ACLR and ACS are defined for its own bandwidth size.</w:t>
      </w:r>
    </w:p>
    <w:p w:rsidR="00FB2C62" w:rsidRPr="00E776B3" w:rsidRDefault="000A0C45" w:rsidP="00F95AFC">
      <w:pPr>
        <w:spacing w:afterLines="50" w:after="120"/>
        <w:rPr>
          <w:rFonts w:asciiTheme="minorHAnsi" w:eastAsiaTheme="minorEastAsia" w:hAnsiTheme="minorHAnsi"/>
          <w:lang w:eastAsia="zh-CN"/>
        </w:rPr>
      </w:pPr>
      <w:r w:rsidRPr="000A0C45">
        <w:rPr>
          <w:rFonts w:asciiTheme="minorHAnsi" w:eastAsiaTheme="minorEastAsia" w:hAnsiTheme="minorHAnsi"/>
          <w:lang w:eastAsia="zh-CN"/>
        </w:rPr>
        <w:t>*** Other carrier separation options are not excluded.</w:t>
      </w:r>
    </w:p>
    <w:sectPr w:rsidR="00FB2C62" w:rsidRPr="00E776B3"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F3C" w:rsidRDefault="004C0F3C">
      <w:r>
        <w:separator/>
      </w:r>
    </w:p>
  </w:endnote>
  <w:endnote w:type="continuationSeparator" w:id="0">
    <w:p w:rsidR="004C0F3C" w:rsidRDefault="004C0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5E1" w:rsidRPr="001F38DC" w:rsidRDefault="00A164EA">
    <w:pPr>
      <w:pStyle w:val="Footer"/>
      <w:rPr>
        <w:b w:val="0"/>
        <w:bCs/>
        <w:i w:val="0"/>
        <w:iCs/>
      </w:rPr>
    </w:pPr>
    <w:r w:rsidRPr="001F38DC">
      <w:rPr>
        <w:rStyle w:val="PageNumber"/>
        <w:b w:val="0"/>
        <w:bCs/>
        <w:i w:val="0"/>
        <w:iCs/>
        <w:color w:val="auto"/>
      </w:rPr>
      <w:fldChar w:fldCharType="begin"/>
    </w:r>
    <w:r w:rsidR="004815E1"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744237">
      <w:rPr>
        <w:rStyle w:val="PageNumber"/>
        <w:b w:val="0"/>
        <w:bCs/>
        <w:i w:val="0"/>
        <w:iCs/>
        <w:color w:val="auto"/>
      </w:rPr>
      <w:t>1</w:t>
    </w:r>
    <w:r w:rsidRPr="001F38DC">
      <w:rPr>
        <w:rStyle w:val="PageNumber"/>
        <w:b w:val="0"/>
        <w:bCs/>
        <w:i w:val="0"/>
        <w:iCs/>
        <w:color w:val="auto"/>
      </w:rPr>
      <w:fldChar w:fldCharType="end"/>
    </w:r>
    <w:r w:rsidR="004815E1" w:rsidRPr="001F38DC">
      <w:rPr>
        <w:rStyle w:val="PageNumber"/>
        <w:b w:val="0"/>
        <w:bCs/>
        <w:i w:val="0"/>
        <w:iCs/>
        <w:color w:val="auto"/>
      </w:rPr>
      <w:t>/</w:t>
    </w:r>
    <w:r w:rsidRPr="001F38DC">
      <w:rPr>
        <w:rStyle w:val="PageNumber"/>
        <w:b w:val="0"/>
        <w:bCs/>
        <w:i w:val="0"/>
        <w:iCs/>
        <w:color w:val="auto"/>
      </w:rPr>
      <w:fldChar w:fldCharType="begin"/>
    </w:r>
    <w:r w:rsidR="004815E1"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744237">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F3C" w:rsidRDefault="004C0F3C">
      <w:r>
        <w:separator/>
      </w:r>
    </w:p>
  </w:footnote>
  <w:footnote w:type="continuationSeparator" w:id="0">
    <w:p w:rsidR="004C0F3C" w:rsidRDefault="004C0F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660" w:hanging="420"/>
      </w:pPr>
      <w:rPr>
        <w:rFonts w:ascii="Wingdings" w:hAnsi="Wingdings" w:hint="default"/>
      </w:rPr>
    </w:lvl>
    <w:lvl w:ilvl="2" w:tplc="04090005" w:tentative="1">
      <w:start w:val="1"/>
      <w:numFmt w:val="bullet"/>
      <w:lvlText w:val=""/>
      <w:lvlJc w:val="left"/>
      <w:pPr>
        <w:ind w:left="-240" w:hanging="420"/>
      </w:pPr>
      <w:rPr>
        <w:rFonts w:ascii="Wingdings" w:hAnsi="Wingdings" w:hint="default"/>
      </w:rPr>
    </w:lvl>
    <w:lvl w:ilvl="3" w:tplc="04090001" w:tentative="1">
      <w:start w:val="1"/>
      <w:numFmt w:val="bullet"/>
      <w:lvlText w:val=""/>
      <w:lvlJc w:val="left"/>
      <w:pPr>
        <w:ind w:left="180" w:hanging="420"/>
      </w:pPr>
      <w:rPr>
        <w:rFonts w:ascii="Wingdings" w:hAnsi="Wingdings" w:hint="default"/>
      </w:rPr>
    </w:lvl>
    <w:lvl w:ilvl="4" w:tplc="04090003" w:tentative="1">
      <w:start w:val="1"/>
      <w:numFmt w:val="bullet"/>
      <w:lvlText w:val=""/>
      <w:lvlJc w:val="left"/>
      <w:pPr>
        <w:ind w:left="600" w:hanging="420"/>
      </w:pPr>
      <w:rPr>
        <w:rFonts w:ascii="Wingdings" w:hAnsi="Wingdings" w:hint="default"/>
      </w:rPr>
    </w:lvl>
    <w:lvl w:ilvl="5" w:tplc="04090005" w:tentative="1">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1">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2">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8">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10">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6"/>
  </w:num>
  <w:num w:numId="4">
    <w:abstractNumId w:val="9"/>
  </w:num>
  <w:num w:numId="5">
    <w:abstractNumId w:val="0"/>
  </w:num>
  <w:num w:numId="6">
    <w:abstractNumId w:val="2"/>
  </w:num>
  <w:num w:numId="7">
    <w:abstractNumId w:val="10"/>
  </w:num>
  <w:num w:numId="8">
    <w:abstractNumId w:val="4"/>
  </w:num>
  <w:num w:numId="9">
    <w:abstractNumId w:val="1"/>
  </w:num>
  <w:num w:numId="10">
    <w:abstractNumId w:val="5"/>
  </w:num>
  <w:num w:numId="11">
    <w:abstractNumId w:val="8"/>
  </w:num>
  <w:num w:numId="12">
    <w:abstractNumId w:val="3"/>
  </w:num>
  <w:num w:numId="1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10F"/>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BA2"/>
    <w:rsid w:val="000A0AC1"/>
    <w:rsid w:val="000A0C45"/>
    <w:rsid w:val="000A34D8"/>
    <w:rsid w:val="000A3637"/>
    <w:rsid w:val="000A4791"/>
    <w:rsid w:val="000A4DD9"/>
    <w:rsid w:val="000A5317"/>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2FCD"/>
    <w:rsid w:val="000D36BF"/>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18D"/>
    <w:rsid w:val="000E6AD3"/>
    <w:rsid w:val="000E6B61"/>
    <w:rsid w:val="000F263F"/>
    <w:rsid w:val="000F39AD"/>
    <w:rsid w:val="000F533C"/>
    <w:rsid w:val="000F56D7"/>
    <w:rsid w:val="000F67FA"/>
    <w:rsid w:val="000F6D4A"/>
    <w:rsid w:val="000F7890"/>
    <w:rsid w:val="000F7F69"/>
    <w:rsid w:val="0010001C"/>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4E4F"/>
    <w:rsid w:val="00135524"/>
    <w:rsid w:val="00135667"/>
    <w:rsid w:val="001401B1"/>
    <w:rsid w:val="00140C36"/>
    <w:rsid w:val="00141348"/>
    <w:rsid w:val="001420AF"/>
    <w:rsid w:val="0014278E"/>
    <w:rsid w:val="00143A1D"/>
    <w:rsid w:val="00147400"/>
    <w:rsid w:val="00147C65"/>
    <w:rsid w:val="001507C2"/>
    <w:rsid w:val="00151F7B"/>
    <w:rsid w:val="00152193"/>
    <w:rsid w:val="001522AC"/>
    <w:rsid w:val="0015292E"/>
    <w:rsid w:val="0015344B"/>
    <w:rsid w:val="0015447D"/>
    <w:rsid w:val="001556F7"/>
    <w:rsid w:val="001602A0"/>
    <w:rsid w:val="001602B9"/>
    <w:rsid w:val="00160C94"/>
    <w:rsid w:val="00160E01"/>
    <w:rsid w:val="00161E08"/>
    <w:rsid w:val="00161F69"/>
    <w:rsid w:val="001621A8"/>
    <w:rsid w:val="00163ADA"/>
    <w:rsid w:val="00166BC2"/>
    <w:rsid w:val="0017224C"/>
    <w:rsid w:val="00174D38"/>
    <w:rsid w:val="00174EE1"/>
    <w:rsid w:val="001759D7"/>
    <w:rsid w:val="00176A05"/>
    <w:rsid w:val="00176BBF"/>
    <w:rsid w:val="00177188"/>
    <w:rsid w:val="00180F9E"/>
    <w:rsid w:val="0018209B"/>
    <w:rsid w:val="0018399C"/>
    <w:rsid w:val="00184775"/>
    <w:rsid w:val="00184886"/>
    <w:rsid w:val="00185A75"/>
    <w:rsid w:val="001868D7"/>
    <w:rsid w:val="00186F25"/>
    <w:rsid w:val="00187130"/>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C1D"/>
    <w:rsid w:val="001F62FD"/>
    <w:rsid w:val="00200AF9"/>
    <w:rsid w:val="00200BFF"/>
    <w:rsid w:val="002014D3"/>
    <w:rsid w:val="00201836"/>
    <w:rsid w:val="00201ABA"/>
    <w:rsid w:val="00202508"/>
    <w:rsid w:val="002040E0"/>
    <w:rsid w:val="00204811"/>
    <w:rsid w:val="00205CD8"/>
    <w:rsid w:val="00207740"/>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703F"/>
    <w:rsid w:val="00230628"/>
    <w:rsid w:val="002307DC"/>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7FF3"/>
    <w:rsid w:val="00300549"/>
    <w:rsid w:val="00300D57"/>
    <w:rsid w:val="00300FA2"/>
    <w:rsid w:val="00301CEC"/>
    <w:rsid w:val="0030234A"/>
    <w:rsid w:val="003026E0"/>
    <w:rsid w:val="003027D9"/>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DBA"/>
    <w:rsid w:val="00395FF0"/>
    <w:rsid w:val="003966DF"/>
    <w:rsid w:val="00396A20"/>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C0"/>
    <w:rsid w:val="003C0721"/>
    <w:rsid w:val="003C1E99"/>
    <w:rsid w:val="003C23EA"/>
    <w:rsid w:val="003C3014"/>
    <w:rsid w:val="003C328F"/>
    <w:rsid w:val="003C3758"/>
    <w:rsid w:val="003C3B2D"/>
    <w:rsid w:val="003C4E5E"/>
    <w:rsid w:val="003C67B9"/>
    <w:rsid w:val="003C67EE"/>
    <w:rsid w:val="003D25CA"/>
    <w:rsid w:val="003D35B7"/>
    <w:rsid w:val="003D387A"/>
    <w:rsid w:val="003D51B3"/>
    <w:rsid w:val="003D65B7"/>
    <w:rsid w:val="003D77AD"/>
    <w:rsid w:val="003E02D9"/>
    <w:rsid w:val="003E0553"/>
    <w:rsid w:val="003E0874"/>
    <w:rsid w:val="003E1699"/>
    <w:rsid w:val="003E17FD"/>
    <w:rsid w:val="003E2188"/>
    <w:rsid w:val="003E4537"/>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1B66"/>
    <w:rsid w:val="00412364"/>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1CDF"/>
    <w:rsid w:val="004725E2"/>
    <w:rsid w:val="004734FD"/>
    <w:rsid w:val="00473E09"/>
    <w:rsid w:val="00474E25"/>
    <w:rsid w:val="00475351"/>
    <w:rsid w:val="004774B6"/>
    <w:rsid w:val="00480302"/>
    <w:rsid w:val="00481060"/>
    <w:rsid w:val="004811B5"/>
    <w:rsid w:val="00481251"/>
    <w:rsid w:val="004815E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F3C"/>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400F"/>
    <w:rsid w:val="004E4755"/>
    <w:rsid w:val="004E74A8"/>
    <w:rsid w:val="004F0BEA"/>
    <w:rsid w:val="004F1233"/>
    <w:rsid w:val="004F24F6"/>
    <w:rsid w:val="004F29EA"/>
    <w:rsid w:val="004F3CD2"/>
    <w:rsid w:val="004F4203"/>
    <w:rsid w:val="004F424E"/>
    <w:rsid w:val="004F5DD4"/>
    <w:rsid w:val="004F695C"/>
    <w:rsid w:val="004F6F24"/>
    <w:rsid w:val="004F7435"/>
    <w:rsid w:val="004F7569"/>
    <w:rsid w:val="00500045"/>
    <w:rsid w:val="005003ED"/>
    <w:rsid w:val="005005AF"/>
    <w:rsid w:val="005011F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5B9"/>
    <w:rsid w:val="00520697"/>
    <w:rsid w:val="00520834"/>
    <w:rsid w:val="00521C31"/>
    <w:rsid w:val="005227AB"/>
    <w:rsid w:val="00523252"/>
    <w:rsid w:val="00523B3C"/>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5079C"/>
    <w:rsid w:val="00551317"/>
    <w:rsid w:val="005519D7"/>
    <w:rsid w:val="005522DE"/>
    <w:rsid w:val="0055240B"/>
    <w:rsid w:val="0055263F"/>
    <w:rsid w:val="005526A6"/>
    <w:rsid w:val="005527BA"/>
    <w:rsid w:val="00553010"/>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4C9"/>
    <w:rsid w:val="00577775"/>
    <w:rsid w:val="005808AC"/>
    <w:rsid w:val="0058103C"/>
    <w:rsid w:val="00581736"/>
    <w:rsid w:val="00582301"/>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5A7"/>
    <w:rsid w:val="005E07BA"/>
    <w:rsid w:val="005E0B1E"/>
    <w:rsid w:val="005E0F57"/>
    <w:rsid w:val="005E29B3"/>
    <w:rsid w:val="005E2B81"/>
    <w:rsid w:val="005E5871"/>
    <w:rsid w:val="005E5D1D"/>
    <w:rsid w:val="005E6F30"/>
    <w:rsid w:val="005E7346"/>
    <w:rsid w:val="005F007C"/>
    <w:rsid w:val="005F0360"/>
    <w:rsid w:val="005F2182"/>
    <w:rsid w:val="005F29A5"/>
    <w:rsid w:val="005F35E2"/>
    <w:rsid w:val="005F372E"/>
    <w:rsid w:val="005F402C"/>
    <w:rsid w:val="005F5CE2"/>
    <w:rsid w:val="005F611F"/>
    <w:rsid w:val="005F6C2B"/>
    <w:rsid w:val="005F747E"/>
    <w:rsid w:val="005F7A12"/>
    <w:rsid w:val="005F7D2F"/>
    <w:rsid w:val="00600446"/>
    <w:rsid w:val="00601247"/>
    <w:rsid w:val="00601447"/>
    <w:rsid w:val="006015C7"/>
    <w:rsid w:val="006018D7"/>
    <w:rsid w:val="00602986"/>
    <w:rsid w:val="00602F59"/>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55C8"/>
    <w:rsid w:val="006363C9"/>
    <w:rsid w:val="00636B3B"/>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05B"/>
    <w:rsid w:val="00674905"/>
    <w:rsid w:val="00675159"/>
    <w:rsid w:val="00675E40"/>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AD9"/>
    <w:rsid w:val="006A2DA3"/>
    <w:rsid w:val="006A4734"/>
    <w:rsid w:val="006A4D7B"/>
    <w:rsid w:val="006A5019"/>
    <w:rsid w:val="006A546A"/>
    <w:rsid w:val="006A59FC"/>
    <w:rsid w:val="006A664E"/>
    <w:rsid w:val="006A7787"/>
    <w:rsid w:val="006A77D5"/>
    <w:rsid w:val="006A7A89"/>
    <w:rsid w:val="006B0126"/>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401C4"/>
    <w:rsid w:val="007411A0"/>
    <w:rsid w:val="0074266D"/>
    <w:rsid w:val="00744237"/>
    <w:rsid w:val="007442D5"/>
    <w:rsid w:val="007457BE"/>
    <w:rsid w:val="00745B24"/>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175"/>
    <w:rsid w:val="007946A5"/>
    <w:rsid w:val="00795A9E"/>
    <w:rsid w:val="00795DC0"/>
    <w:rsid w:val="00797293"/>
    <w:rsid w:val="007A0356"/>
    <w:rsid w:val="007A08CD"/>
    <w:rsid w:val="007A23B4"/>
    <w:rsid w:val="007A2468"/>
    <w:rsid w:val="007A4FBB"/>
    <w:rsid w:val="007A50B0"/>
    <w:rsid w:val="007A602B"/>
    <w:rsid w:val="007A6F39"/>
    <w:rsid w:val="007A733D"/>
    <w:rsid w:val="007A77E1"/>
    <w:rsid w:val="007A78C9"/>
    <w:rsid w:val="007B23E0"/>
    <w:rsid w:val="007B2B85"/>
    <w:rsid w:val="007B47F6"/>
    <w:rsid w:val="007B5089"/>
    <w:rsid w:val="007B537B"/>
    <w:rsid w:val="007B5851"/>
    <w:rsid w:val="007C0165"/>
    <w:rsid w:val="007C02C0"/>
    <w:rsid w:val="007C0C8A"/>
    <w:rsid w:val="007C1C12"/>
    <w:rsid w:val="007C21AF"/>
    <w:rsid w:val="007C21F7"/>
    <w:rsid w:val="007C3208"/>
    <w:rsid w:val="007C401D"/>
    <w:rsid w:val="007C505C"/>
    <w:rsid w:val="007C651C"/>
    <w:rsid w:val="007C6830"/>
    <w:rsid w:val="007C7817"/>
    <w:rsid w:val="007C7EFB"/>
    <w:rsid w:val="007D163C"/>
    <w:rsid w:val="007D1C04"/>
    <w:rsid w:val="007D3991"/>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513E"/>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85A"/>
    <w:rsid w:val="00856C37"/>
    <w:rsid w:val="00856D41"/>
    <w:rsid w:val="008573FB"/>
    <w:rsid w:val="0086059C"/>
    <w:rsid w:val="00861389"/>
    <w:rsid w:val="008616D4"/>
    <w:rsid w:val="008633A7"/>
    <w:rsid w:val="00864FEB"/>
    <w:rsid w:val="00865AB7"/>
    <w:rsid w:val="0086784C"/>
    <w:rsid w:val="00867CEF"/>
    <w:rsid w:val="00870D0C"/>
    <w:rsid w:val="00870EED"/>
    <w:rsid w:val="00874E55"/>
    <w:rsid w:val="008756A7"/>
    <w:rsid w:val="00875A9F"/>
    <w:rsid w:val="008767FD"/>
    <w:rsid w:val="00877647"/>
    <w:rsid w:val="00881A00"/>
    <w:rsid w:val="008847ED"/>
    <w:rsid w:val="00884E2B"/>
    <w:rsid w:val="008850CA"/>
    <w:rsid w:val="00886679"/>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301"/>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4252"/>
    <w:rsid w:val="008C5325"/>
    <w:rsid w:val="008C5611"/>
    <w:rsid w:val="008C5F89"/>
    <w:rsid w:val="008C66E4"/>
    <w:rsid w:val="008C6CEE"/>
    <w:rsid w:val="008D0655"/>
    <w:rsid w:val="008D0F19"/>
    <w:rsid w:val="008D1BE6"/>
    <w:rsid w:val="008D2408"/>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4E54"/>
    <w:rsid w:val="00915673"/>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2DEA"/>
    <w:rsid w:val="009A30D6"/>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5F0"/>
    <w:rsid w:val="009C1CC9"/>
    <w:rsid w:val="009C49FE"/>
    <w:rsid w:val="009C53C2"/>
    <w:rsid w:val="009C5DB7"/>
    <w:rsid w:val="009C79FE"/>
    <w:rsid w:val="009D0260"/>
    <w:rsid w:val="009D08B2"/>
    <w:rsid w:val="009D0C5C"/>
    <w:rsid w:val="009D1143"/>
    <w:rsid w:val="009D2349"/>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44BC"/>
    <w:rsid w:val="00A14E75"/>
    <w:rsid w:val="00A1584D"/>
    <w:rsid w:val="00A16096"/>
    <w:rsid w:val="00A164EA"/>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7A7"/>
    <w:rsid w:val="00A40FA7"/>
    <w:rsid w:val="00A41226"/>
    <w:rsid w:val="00A4154F"/>
    <w:rsid w:val="00A41904"/>
    <w:rsid w:val="00A42416"/>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FF8"/>
    <w:rsid w:val="00A7649A"/>
    <w:rsid w:val="00A7655B"/>
    <w:rsid w:val="00A76A37"/>
    <w:rsid w:val="00A76B49"/>
    <w:rsid w:val="00A802D3"/>
    <w:rsid w:val="00A81CB9"/>
    <w:rsid w:val="00A81EF0"/>
    <w:rsid w:val="00A83129"/>
    <w:rsid w:val="00A83FAA"/>
    <w:rsid w:val="00A83FB9"/>
    <w:rsid w:val="00A84013"/>
    <w:rsid w:val="00A84D06"/>
    <w:rsid w:val="00A856AA"/>
    <w:rsid w:val="00A85B18"/>
    <w:rsid w:val="00A86DD8"/>
    <w:rsid w:val="00A87658"/>
    <w:rsid w:val="00A905F4"/>
    <w:rsid w:val="00A91D6E"/>
    <w:rsid w:val="00A92024"/>
    <w:rsid w:val="00A9268C"/>
    <w:rsid w:val="00A9295C"/>
    <w:rsid w:val="00A93067"/>
    <w:rsid w:val="00A93CA3"/>
    <w:rsid w:val="00A94778"/>
    <w:rsid w:val="00A94993"/>
    <w:rsid w:val="00A956AD"/>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0FF8"/>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F5E"/>
    <w:rsid w:val="00AE40A6"/>
    <w:rsid w:val="00AE5761"/>
    <w:rsid w:val="00AE5DB5"/>
    <w:rsid w:val="00AE74AE"/>
    <w:rsid w:val="00AE7D88"/>
    <w:rsid w:val="00AF4874"/>
    <w:rsid w:val="00AF4A30"/>
    <w:rsid w:val="00AF4AD6"/>
    <w:rsid w:val="00AF4C7B"/>
    <w:rsid w:val="00AF62CB"/>
    <w:rsid w:val="00B000BC"/>
    <w:rsid w:val="00B00E1D"/>
    <w:rsid w:val="00B0162B"/>
    <w:rsid w:val="00B03002"/>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32DB"/>
    <w:rsid w:val="00B337FD"/>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D84"/>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3859"/>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70A0"/>
    <w:rsid w:val="00C4759F"/>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4642"/>
    <w:rsid w:val="00C6525B"/>
    <w:rsid w:val="00C66333"/>
    <w:rsid w:val="00C67307"/>
    <w:rsid w:val="00C67B30"/>
    <w:rsid w:val="00C7200C"/>
    <w:rsid w:val="00C73FE9"/>
    <w:rsid w:val="00C803D4"/>
    <w:rsid w:val="00C80D82"/>
    <w:rsid w:val="00C81286"/>
    <w:rsid w:val="00C81F6C"/>
    <w:rsid w:val="00C82768"/>
    <w:rsid w:val="00C83646"/>
    <w:rsid w:val="00C85C4A"/>
    <w:rsid w:val="00C862BD"/>
    <w:rsid w:val="00C8736B"/>
    <w:rsid w:val="00C87C8C"/>
    <w:rsid w:val="00C9028A"/>
    <w:rsid w:val="00C902B3"/>
    <w:rsid w:val="00C910C8"/>
    <w:rsid w:val="00C91B2C"/>
    <w:rsid w:val="00C92735"/>
    <w:rsid w:val="00C92BBE"/>
    <w:rsid w:val="00C94095"/>
    <w:rsid w:val="00C941D0"/>
    <w:rsid w:val="00C95D57"/>
    <w:rsid w:val="00C9661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DE0"/>
    <w:rsid w:val="00CB3554"/>
    <w:rsid w:val="00CB3CE7"/>
    <w:rsid w:val="00CB49D6"/>
    <w:rsid w:val="00CB49F1"/>
    <w:rsid w:val="00CB58D7"/>
    <w:rsid w:val="00CB6B30"/>
    <w:rsid w:val="00CB7261"/>
    <w:rsid w:val="00CB78A1"/>
    <w:rsid w:val="00CC00F5"/>
    <w:rsid w:val="00CC187C"/>
    <w:rsid w:val="00CC1AE6"/>
    <w:rsid w:val="00CC1F90"/>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79E7"/>
    <w:rsid w:val="00CD79F0"/>
    <w:rsid w:val="00CD7BEB"/>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236"/>
    <w:rsid w:val="00D6696A"/>
    <w:rsid w:val="00D67D84"/>
    <w:rsid w:val="00D7135E"/>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747F"/>
    <w:rsid w:val="00DC75A8"/>
    <w:rsid w:val="00DD058C"/>
    <w:rsid w:val="00DD063F"/>
    <w:rsid w:val="00DD074D"/>
    <w:rsid w:val="00DD08DE"/>
    <w:rsid w:val="00DD2556"/>
    <w:rsid w:val="00DD3153"/>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9A2"/>
    <w:rsid w:val="00E07C37"/>
    <w:rsid w:val="00E11334"/>
    <w:rsid w:val="00E12A98"/>
    <w:rsid w:val="00E12CB3"/>
    <w:rsid w:val="00E13D28"/>
    <w:rsid w:val="00E144DF"/>
    <w:rsid w:val="00E1716A"/>
    <w:rsid w:val="00E1772F"/>
    <w:rsid w:val="00E17C47"/>
    <w:rsid w:val="00E17EA3"/>
    <w:rsid w:val="00E20701"/>
    <w:rsid w:val="00E22130"/>
    <w:rsid w:val="00E227A1"/>
    <w:rsid w:val="00E22DF7"/>
    <w:rsid w:val="00E251F9"/>
    <w:rsid w:val="00E25A76"/>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CE4"/>
    <w:rsid w:val="00E57E45"/>
    <w:rsid w:val="00E600E4"/>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35F9"/>
    <w:rsid w:val="00E776B3"/>
    <w:rsid w:val="00E77D67"/>
    <w:rsid w:val="00E80394"/>
    <w:rsid w:val="00E8071B"/>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4E12"/>
    <w:rsid w:val="00EE667D"/>
    <w:rsid w:val="00EE67EA"/>
    <w:rsid w:val="00EE6ABB"/>
    <w:rsid w:val="00EE6CFD"/>
    <w:rsid w:val="00EE6E25"/>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FB0"/>
    <w:rsid w:val="00F22A59"/>
    <w:rsid w:val="00F23866"/>
    <w:rsid w:val="00F2433B"/>
    <w:rsid w:val="00F26B41"/>
    <w:rsid w:val="00F26D67"/>
    <w:rsid w:val="00F26FEB"/>
    <w:rsid w:val="00F271A6"/>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A90"/>
    <w:rsid w:val="00F87FBD"/>
    <w:rsid w:val="00F918D3"/>
    <w:rsid w:val="00F91B1C"/>
    <w:rsid w:val="00F9483A"/>
    <w:rsid w:val="00F94C5D"/>
    <w:rsid w:val="00F9512D"/>
    <w:rsid w:val="00F9593B"/>
    <w:rsid w:val="00F959AF"/>
    <w:rsid w:val="00F95A62"/>
    <w:rsid w:val="00F95AFC"/>
    <w:rsid w:val="00F962A2"/>
    <w:rsid w:val="00F96401"/>
    <w:rsid w:val="00F96C65"/>
    <w:rsid w:val="00F96E49"/>
    <w:rsid w:val="00F976A0"/>
    <w:rsid w:val="00FA0AA7"/>
    <w:rsid w:val="00FA0EBB"/>
    <w:rsid w:val="00FA232B"/>
    <w:rsid w:val="00FA33AD"/>
    <w:rsid w:val="00FA4438"/>
    <w:rsid w:val="00FA4BF7"/>
    <w:rsid w:val="00FA5050"/>
    <w:rsid w:val="00FA5BE3"/>
    <w:rsid w:val="00FA63B2"/>
    <w:rsid w:val="00FB042F"/>
    <w:rsid w:val="00FB0DFF"/>
    <w:rsid w:val="00FB1E98"/>
    <w:rsid w:val="00FB2216"/>
    <w:rsid w:val="00FB2C62"/>
    <w:rsid w:val="00FB3610"/>
    <w:rsid w:val="00FB3CBB"/>
    <w:rsid w:val="00FB3DC7"/>
    <w:rsid w:val="00FB48D0"/>
    <w:rsid w:val="00FB4EA0"/>
    <w:rsid w:val="00FB62B8"/>
    <w:rsid w:val="00FB6483"/>
    <w:rsid w:val="00FB6580"/>
    <w:rsid w:val="00FB76AF"/>
    <w:rsid w:val="00FC0261"/>
    <w:rsid w:val="00FC044D"/>
    <w:rsid w:val="00FC0DCE"/>
    <w:rsid w:val="00FC2ED7"/>
    <w:rsid w:val="00FC2F53"/>
    <w:rsid w:val="00FC321C"/>
    <w:rsid w:val="00FC5085"/>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50DD9-FCEC-42A8-80B1-B5ABA6CD1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4</Pages>
  <Words>1479</Words>
  <Characters>8433</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9893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25</cp:revision>
  <cp:lastPrinted>2016-07-29T02:18:00Z</cp:lastPrinted>
  <dcterms:created xsi:type="dcterms:W3CDTF">2016-08-12T05:55:00Z</dcterms:created>
  <dcterms:modified xsi:type="dcterms:W3CDTF">2016-09-30T01:22:00Z</dcterms:modified>
</cp:coreProperties>
</file>